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仿宋" w:eastAsia="方正小标宋简体" w:cs="仿宋_GB2312"/>
          <w:color w:val="000000"/>
          <w:sz w:val="44"/>
          <w:szCs w:val="44"/>
          <w:lang w:eastAsia="zh-CN"/>
        </w:rPr>
      </w:pPr>
      <w:r>
        <w:rPr>
          <w:rFonts w:hint="eastAsia" w:ascii="方正小标宋简体" w:hAnsi="仿宋" w:eastAsia="方正小标宋简体" w:cs="仿宋_GB2312"/>
          <w:color w:val="000000"/>
          <w:sz w:val="44"/>
          <w:szCs w:val="44"/>
          <w:lang w:eastAsia="zh-CN"/>
        </w:rPr>
        <w:t>合肥市</w:t>
      </w:r>
      <w:r>
        <w:rPr>
          <w:rFonts w:hint="eastAsia" w:ascii="方正小标宋简体" w:hAnsi="仿宋" w:eastAsia="方正小标宋简体" w:cs="仿宋_GB2312"/>
          <w:color w:val="000000"/>
          <w:sz w:val="44"/>
          <w:szCs w:val="44"/>
        </w:rPr>
        <w:t>青年</w:t>
      </w:r>
      <w:r>
        <w:rPr>
          <w:rFonts w:hint="eastAsia" w:ascii="方正小标宋简体" w:hAnsi="仿宋" w:eastAsia="方正小标宋简体" w:cs="仿宋_GB2312"/>
          <w:color w:val="000000"/>
          <w:sz w:val="44"/>
          <w:szCs w:val="44"/>
          <w:lang w:eastAsia="zh-CN"/>
        </w:rPr>
        <w:t>就业创业</w:t>
      </w:r>
      <w:r>
        <w:rPr>
          <w:rFonts w:hint="eastAsia" w:ascii="方正小标宋简体" w:hAnsi="仿宋" w:eastAsia="方正小标宋简体" w:cs="仿宋_GB2312"/>
          <w:color w:val="000000"/>
          <w:sz w:val="44"/>
          <w:szCs w:val="44"/>
        </w:rPr>
        <w:t>见习</w:t>
      </w:r>
      <w:r>
        <w:rPr>
          <w:rFonts w:hint="eastAsia" w:ascii="方正小标宋简体" w:hAnsi="仿宋" w:eastAsia="方正小标宋简体" w:cs="仿宋_GB2312"/>
          <w:color w:val="000000"/>
          <w:sz w:val="44"/>
          <w:szCs w:val="44"/>
          <w:lang w:eastAsia="zh-CN"/>
        </w:rPr>
        <w:t>政策</w:t>
      </w:r>
    </w:p>
    <w:p>
      <w:pPr>
        <w:spacing w:line="400" w:lineRule="exact"/>
        <w:jc w:val="center"/>
        <w:rPr>
          <w:rFonts w:hint="eastAsia" w:ascii="仿宋" w:hAnsi="仿宋" w:eastAsia="仿宋" w:cs="仿宋_GB2312"/>
          <w:color w:val="000000"/>
          <w:sz w:val="24"/>
          <w:lang w:eastAsia="zh-CN"/>
        </w:rPr>
      </w:pP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2022版</w:t>
      </w:r>
      <w:r>
        <w:rPr>
          <w:rFonts w:hint="eastAsia" w:ascii="仿宋" w:hAnsi="仿宋" w:eastAsia="仿宋" w:cs="仿宋_GB2312"/>
          <w:color w:val="000000"/>
          <w:sz w:val="32"/>
          <w:szCs w:val="32"/>
          <w:lang w:eastAsia="zh-CN"/>
        </w:rPr>
        <w:t>）</w:t>
      </w:r>
    </w:p>
    <w:p>
      <w:pPr>
        <w:spacing w:line="400" w:lineRule="exact"/>
        <w:rPr>
          <w:rFonts w:ascii="仿宋" w:hAnsi="仿宋" w:eastAsia="仿宋" w:cs="仿宋_GB2312"/>
          <w:color w:val="000000"/>
          <w:sz w:val="28"/>
          <w:szCs w:val="28"/>
        </w:rPr>
      </w:pPr>
      <w:r>
        <w:rPr>
          <w:rFonts w:hint="eastAsia" w:ascii="仿宋" w:hAnsi="仿宋" w:eastAsia="仿宋" w:cs="仿宋_GB2312"/>
          <w:color w:val="000000"/>
          <w:sz w:val="28"/>
          <w:szCs w:val="28"/>
        </w:rPr>
        <w:t xml:space="preserve">                             </w:t>
      </w:r>
    </w:p>
    <w:p>
      <w:pPr>
        <w:spacing w:line="4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lang w:eastAsia="zh-CN"/>
        </w:rPr>
        <w:t>青年就业见习政策旨在</w:t>
      </w:r>
      <w:r>
        <w:rPr>
          <w:rFonts w:hint="eastAsia" w:ascii="仿宋" w:hAnsi="仿宋" w:eastAsia="仿宋" w:cs="仿宋_GB2312"/>
          <w:color w:val="000000"/>
          <w:sz w:val="28"/>
          <w:szCs w:val="28"/>
        </w:rPr>
        <w:t>帮助提升离校未就业高校毕业生和失业青年的综合素质和职业能力，增强就业竞争力，促进其尽快就业。</w:t>
      </w:r>
    </w:p>
    <w:p>
      <w:pPr>
        <w:spacing w:line="400" w:lineRule="exact"/>
        <w:rPr>
          <w:rFonts w:ascii="仿宋" w:hAnsi="仿宋" w:eastAsia="仿宋" w:cs="仿宋_GB2312"/>
          <w:color w:val="000000"/>
          <w:sz w:val="24"/>
        </w:rPr>
      </w:pPr>
    </w:p>
    <w:p>
      <w:pPr>
        <w:spacing w:line="400" w:lineRule="exact"/>
        <w:rPr>
          <w:rFonts w:ascii="仿宋" w:hAnsi="仿宋" w:eastAsia="仿宋" w:cs="仿宋_GB2312"/>
          <w:b/>
          <w:color w:val="000000"/>
          <w:sz w:val="28"/>
          <w:szCs w:val="28"/>
        </w:rPr>
      </w:pPr>
      <w:r>
        <w:rPr>
          <w:rFonts w:hint="eastAsia" w:ascii="宋体" w:hAnsi="宋体" w:cs="仿宋_GB2312"/>
          <w:b/>
          <w:color w:val="000000"/>
          <w:sz w:val="24"/>
        </w:rPr>
        <w:t>●</w:t>
      </w:r>
      <w:r>
        <w:rPr>
          <w:rFonts w:hint="eastAsia" w:ascii="仿宋" w:hAnsi="仿宋" w:eastAsia="仿宋" w:cs="仿宋_GB2312"/>
          <w:b/>
          <w:color w:val="000000"/>
          <w:sz w:val="28"/>
          <w:szCs w:val="28"/>
        </w:rPr>
        <w:t>政策实施依据</w:t>
      </w:r>
    </w:p>
    <w:p>
      <w:pPr>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*《安徽省就业见习管理办法》</w:t>
      </w:r>
    </w:p>
    <w:p>
      <w:pPr>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*《合肥市青年就业创业见习管理办法》</w:t>
      </w:r>
    </w:p>
    <w:p>
      <w:pPr>
        <w:spacing w:line="400" w:lineRule="exact"/>
        <w:ind w:firstLine="560" w:firstLineChars="200"/>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rPr>
        <w:t>*</w:t>
      </w:r>
      <w:r>
        <w:rPr>
          <w:rFonts w:hint="eastAsia" w:ascii="仿宋" w:hAnsi="仿宋" w:eastAsia="仿宋" w:cs="仿宋_GB2312"/>
          <w:color w:val="000000"/>
          <w:sz w:val="28"/>
          <w:szCs w:val="28"/>
          <w:lang w:val="en-US" w:eastAsia="zh-CN"/>
        </w:rPr>
        <w:t>《关于引导高校毕业年度学生到中小企业实习见习促进留皖就业的通知》（皖人社秘〔2022〕41号）</w:t>
      </w:r>
    </w:p>
    <w:p>
      <w:pPr>
        <w:spacing w:line="400" w:lineRule="exact"/>
        <w:rPr>
          <w:rFonts w:ascii="仿宋" w:hAnsi="仿宋" w:eastAsia="仿宋" w:cs="仿宋_GB2312"/>
          <w:color w:val="000000"/>
          <w:sz w:val="28"/>
          <w:szCs w:val="28"/>
        </w:rPr>
      </w:pPr>
    </w:p>
    <w:p>
      <w:pPr>
        <w:spacing w:line="400" w:lineRule="exact"/>
        <w:rPr>
          <w:rFonts w:ascii="仿宋" w:hAnsi="仿宋" w:eastAsia="仿宋" w:cs="仿宋_GB2312"/>
          <w:b/>
          <w:color w:val="000000"/>
          <w:sz w:val="28"/>
          <w:szCs w:val="28"/>
        </w:rPr>
      </w:pPr>
      <w:r>
        <w:rPr>
          <w:rFonts w:hint="eastAsia" w:ascii="宋体" w:hAnsi="宋体" w:cs="仿宋_GB2312"/>
          <w:b/>
          <w:color w:val="000000"/>
          <w:sz w:val="28"/>
          <w:szCs w:val="28"/>
        </w:rPr>
        <w:t>●</w:t>
      </w:r>
      <w:r>
        <w:rPr>
          <w:rFonts w:hint="eastAsia" w:ascii="仿宋" w:hAnsi="仿宋" w:eastAsia="仿宋" w:cs="仿宋_GB2312"/>
          <w:b/>
          <w:color w:val="000000"/>
          <w:sz w:val="28"/>
          <w:szCs w:val="28"/>
        </w:rPr>
        <w:t>政策基本内容</w:t>
      </w:r>
    </w:p>
    <w:p>
      <w:pPr>
        <w:spacing w:line="400" w:lineRule="exact"/>
        <w:ind w:firstLine="560" w:firstLineChars="200"/>
        <w:rPr>
          <w:rFonts w:hint="eastAsia" w:ascii="仿宋" w:hAnsi="仿宋" w:eastAsia="仿宋" w:cs="仿宋_GB2312"/>
          <w:color w:val="000000"/>
          <w:sz w:val="28"/>
          <w:szCs w:val="28"/>
          <w:lang w:eastAsia="zh-CN"/>
        </w:rPr>
      </w:pPr>
      <w:r>
        <w:rPr>
          <w:rFonts w:hint="eastAsia" w:ascii="仿宋" w:hAnsi="仿宋" w:eastAsia="仿宋" w:cs="仿宋_GB2312"/>
          <w:color w:val="000000"/>
          <w:sz w:val="28"/>
          <w:szCs w:val="28"/>
        </w:rPr>
        <w:t>*</w:t>
      </w:r>
      <w:r>
        <w:rPr>
          <w:rFonts w:hint="eastAsia" w:ascii="仿宋" w:hAnsi="仿宋" w:eastAsia="仿宋" w:cs="仿宋_GB2312"/>
          <w:b/>
          <w:bCs/>
          <w:color w:val="000000"/>
          <w:sz w:val="28"/>
          <w:szCs w:val="28"/>
        </w:rPr>
        <w:t>见习对象</w:t>
      </w:r>
      <w:r>
        <w:rPr>
          <w:rFonts w:hint="eastAsia" w:ascii="仿宋" w:hAnsi="仿宋" w:eastAsia="仿宋" w:cs="仿宋_GB2312"/>
          <w:color w:val="000000"/>
          <w:sz w:val="28"/>
          <w:szCs w:val="28"/>
        </w:rPr>
        <w:t>：</w:t>
      </w:r>
      <w:r>
        <w:rPr>
          <w:rFonts w:hint="eastAsia" w:ascii="仿宋" w:hAnsi="仿宋" w:eastAsia="仿宋" w:cs="仿宋_GB2312"/>
          <w:color w:val="000000"/>
          <w:sz w:val="28"/>
          <w:szCs w:val="28"/>
          <w:lang w:eastAsia="zh-CN"/>
        </w:rPr>
        <w:t>就业见习对象为</w:t>
      </w:r>
      <w:r>
        <w:rPr>
          <w:rFonts w:hint="eastAsia" w:ascii="仿宋" w:hAnsi="仿宋" w:eastAsia="仿宋" w:cs="仿宋_GB2312"/>
          <w:color w:val="000000"/>
          <w:sz w:val="28"/>
          <w:szCs w:val="28"/>
        </w:rPr>
        <w:t>毕业前6个月的普通高校学生、离校2年内未就业的普通高校毕业生和16-24岁失业青年</w:t>
      </w:r>
      <w:r>
        <w:rPr>
          <w:rFonts w:hint="eastAsia" w:ascii="仿宋" w:hAnsi="仿宋" w:eastAsia="仿宋" w:cs="仿宋_GB2312"/>
          <w:color w:val="000000"/>
          <w:sz w:val="28"/>
          <w:szCs w:val="28"/>
          <w:lang w:eastAsia="zh-CN"/>
        </w:rPr>
        <w:t>。其中</w:t>
      </w:r>
      <w:r>
        <w:rPr>
          <w:rFonts w:hint="eastAsia" w:ascii="仿宋" w:hAnsi="仿宋" w:eastAsia="仿宋" w:cs="仿宋_GB2312"/>
          <w:color w:val="000000"/>
          <w:sz w:val="28"/>
          <w:szCs w:val="28"/>
        </w:rPr>
        <w:t>机关事业单位见习</w:t>
      </w:r>
      <w:r>
        <w:rPr>
          <w:rFonts w:hint="eastAsia" w:ascii="仿宋" w:hAnsi="仿宋" w:eastAsia="仿宋" w:cs="仿宋_GB2312"/>
          <w:color w:val="000000"/>
          <w:sz w:val="28"/>
          <w:szCs w:val="28"/>
          <w:lang w:eastAsia="zh-CN"/>
        </w:rPr>
        <w:t>对象</w:t>
      </w:r>
      <w:r>
        <w:rPr>
          <w:rFonts w:hint="eastAsia" w:ascii="仿宋" w:hAnsi="仿宋" w:eastAsia="仿宋" w:cs="仿宋_GB2312"/>
          <w:color w:val="000000"/>
          <w:sz w:val="28"/>
          <w:szCs w:val="28"/>
        </w:rPr>
        <w:t>为离校2年内未就业的普通高校毕业生和16-24岁失业青年</w:t>
      </w:r>
      <w:r>
        <w:rPr>
          <w:rFonts w:hint="eastAsia" w:ascii="仿宋" w:hAnsi="仿宋" w:eastAsia="仿宋" w:cs="仿宋_GB2312"/>
          <w:color w:val="000000"/>
          <w:sz w:val="28"/>
          <w:szCs w:val="28"/>
          <w:lang w:eastAsia="zh-CN"/>
        </w:rPr>
        <w:t>。</w:t>
      </w:r>
    </w:p>
    <w:p>
      <w:pPr>
        <w:spacing w:line="400" w:lineRule="exact"/>
        <w:ind w:firstLine="560" w:firstLineChars="200"/>
        <w:rPr>
          <w:rFonts w:hint="eastAsia" w:ascii="仿宋" w:hAnsi="仿宋" w:eastAsia="仿宋" w:cs="仿宋_GB2312"/>
          <w:color w:val="000000"/>
          <w:sz w:val="28"/>
          <w:szCs w:val="28"/>
          <w:lang w:val="zh-CN"/>
        </w:rPr>
      </w:pPr>
      <w:r>
        <w:rPr>
          <w:rFonts w:hint="eastAsia" w:ascii="仿宋" w:hAnsi="仿宋" w:eastAsia="仿宋" w:cs="仿宋_GB2312"/>
          <w:b w:val="0"/>
          <w:bCs w:val="0"/>
          <w:color w:val="000000"/>
          <w:sz w:val="28"/>
          <w:szCs w:val="28"/>
          <w:lang w:eastAsia="zh-CN"/>
        </w:rPr>
        <w:t>创业见习对象</w:t>
      </w:r>
      <w:r>
        <w:rPr>
          <w:rFonts w:hint="eastAsia" w:ascii="仿宋" w:hAnsi="仿宋" w:eastAsia="仿宋" w:cs="仿宋_GB2312"/>
          <w:color w:val="000000"/>
          <w:sz w:val="28"/>
          <w:szCs w:val="28"/>
        </w:rPr>
        <w:t>为毕业前6个月的普通高校学生、离校2年内未就业的普通高校毕业生、港澳台大学生和通过教育部相关学历学位认证机构认证且毕业后2年内未就业的留学回国人员</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lang w:val="zh-CN"/>
        </w:rPr>
        <w:t xml:space="preserve"> </w:t>
      </w:r>
    </w:p>
    <w:p>
      <w:pPr>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见习人员不包括劳务派遣人员。</w:t>
      </w:r>
    </w:p>
    <w:p>
      <w:pPr>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w:t>
      </w:r>
      <w:r>
        <w:rPr>
          <w:rFonts w:hint="eastAsia" w:ascii="仿宋" w:hAnsi="仿宋" w:eastAsia="仿宋" w:cs="仿宋_GB2312"/>
          <w:b/>
          <w:bCs/>
          <w:color w:val="000000"/>
          <w:sz w:val="28"/>
          <w:szCs w:val="28"/>
        </w:rPr>
        <w:t>见习期限</w:t>
      </w:r>
      <w:r>
        <w:rPr>
          <w:rFonts w:hint="eastAsia" w:ascii="仿宋" w:hAnsi="仿宋" w:eastAsia="仿宋" w:cs="仿宋_GB2312"/>
          <w:color w:val="000000"/>
          <w:sz w:val="28"/>
          <w:szCs w:val="28"/>
        </w:rPr>
        <w:t>：3-12个月</w:t>
      </w:r>
    </w:p>
    <w:p>
      <w:pPr>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见习期间，见习双方签订《青年</w:t>
      </w:r>
      <w:r>
        <w:rPr>
          <w:rFonts w:hint="eastAsia" w:ascii="仿宋" w:hAnsi="仿宋" w:eastAsia="仿宋" w:cs="仿宋_GB2312"/>
          <w:color w:val="000000"/>
          <w:sz w:val="28"/>
          <w:szCs w:val="28"/>
          <w:lang w:eastAsia="zh-CN"/>
        </w:rPr>
        <w:t>就业创业</w:t>
      </w:r>
      <w:r>
        <w:rPr>
          <w:rFonts w:hint="eastAsia" w:ascii="仿宋" w:hAnsi="仿宋" w:eastAsia="仿宋" w:cs="仿宋_GB2312"/>
          <w:color w:val="000000"/>
          <w:sz w:val="28"/>
          <w:szCs w:val="28"/>
        </w:rPr>
        <w:t>见习协议书》，不建立劳动关系</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rPr>
        <w:t>购买人身意外伤害险。</w:t>
      </w:r>
    </w:p>
    <w:p>
      <w:pPr>
        <w:spacing w:line="400" w:lineRule="exact"/>
        <w:rPr>
          <w:rFonts w:ascii="宋体" w:hAnsi="宋体" w:cs="仿宋_GB2312"/>
          <w:b/>
          <w:color w:val="000000"/>
          <w:sz w:val="28"/>
          <w:szCs w:val="28"/>
        </w:rPr>
      </w:pPr>
    </w:p>
    <w:p>
      <w:pPr>
        <w:spacing w:line="400" w:lineRule="exact"/>
        <w:rPr>
          <w:rFonts w:ascii="仿宋" w:hAnsi="仿宋" w:eastAsia="仿宋" w:cs="仿宋_GB2312"/>
          <w:b/>
          <w:color w:val="000000"/>
          <w:sz w:val="28"/>
          <w:szCs w:val="28"/>
        </w:rPr>
      </w:pPr>
      <w:r>
        <w:rPr>
          <w:rFonts w:hint="eastAsia" w:ascii="宋体" w:hAnsi="宋体" w:cs="仿宋_GB2312"/>
          <w:b/>
          <w:color w:val="000000"/>
          <w:sz w:val="28"/>
          <w:szCs w:val="28"/>
        </w:rPr>
        <w:t>●</w:t>
      </w:r>
      <w:r>
        <w:rPr>
          <w:rFonts w:hint="eastAsia" w:ascii="仿宋" w:hAnsi="仿宋" w:eastAsia="仿宋" w:cs="仿宋_GB2312"/>
          <w:b/>
          <w:color w:val="000000"/>
          <w:sz w:val="28"/>
          <w:szCs w:val="28"/>
        </w:rPr>
        <w:t>财政补贴项目</w:t>
      </w:r>
    </w:p>
    <w:p>
      <w:pPr>
        <w:spacing w:line="400" w:lineRule="exact"/>
        <w:ind w:firstLine="562" w:firstLineChars="200"/>
        <w:rPr>
          <w:rFonts w:hint="eastAsia" w:ascii="仿宋" w:hAnsi="仿宋" w:eastAsia="仿宋" w:cs="仿宋_GB2312"/>
          <w:color w:val="000000"/>
          <w:sz w:val="28"/>
          <w:szCs w:val="28"/>
        </w:rPr>
      </w:pPr>
      <w:r>
        <w:rPr>
          <w:rFonts w:hint="eastAsia" w:ascii="仿宋" w:hAnsi="仿宋" w:eastAsia="仿宋" w:cs="仿宋_GB2312"/>
          <w:b/>
          <w:bCs/>
          <w:color w:val="000000"/>
          <w:sz w:val="28"/>
          <w:szCs w:val="28"/>
        </w:rPr>
        <w:t>*见习人员基本生活补贴</w:t>
      </w:r>
      <w:r>
        <w:rPr>
          <w:rFonts w:hint="eastAsia" w:ascii="仿宋" w:hAnsi="仿宋" w:eastAsia="仿宋" w:cs="仿宋_GB2312"/>
          <w:color w:val="000000"/>
          <w:sz w:val="28"/>
          <w:szCs w:val="28"/>
        </w:rPr>
        <w:t>。见习期间，见习人员基本生活补贴标准每人每月不低于2000元，其中财政补贴每人每月1400元。</w:t>
      </w:r>
    </w:p>
    <w:p>
      <w:pPr>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机关事业单位见习人员基本生活补贴标准每人每月2000元，由财政全额承担。</w:t>
      </w:r>
    </w:p>
    <w:p>
      <w:pPr>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各县（市）、区（开发区）根据经济社会发展状况，可在市定标准的基础上适当提高见习基本生活补贴标准；见习基地也可参照本单位同类岗位劳动者的劳动报酬标准，适当提高见习人员基本生活补助费。</w:t>
      </w:r>
    </w:p>
    <w:p>
      <w:pPr>
        <w:spacing w:line="400" w:lineRule="exact"/>
        <w:ind w:firstLine="562" w:firstLineChars="200"/>
        <w:rPr>
          <w:rFonts w:hint="eastAsia" w:ascii="仿宋" w:hAnsi="仿宋" w:eastAsia="仿宋" w:cs="仿宋_GB2312"/>
          <w:color w:val="000000"/>
          <w:sz w:val="28"/>
          <w:szCs w:val="28"/>
        </w:rPr>
      </w:pPr>
      <w:r>
        <w:rPr>
          <w:rFonts w:hint="eastAsia" w:ascii="仿宋" w:hAnsi="仿宋" w:eastAsia="仿宋" w:cs="仿宋_GB2312"/>
          <w:b/>
          <w:bCs/>
          <w:color w:val="000000"/>
          <w:sz w:val="28"/>
          <w:szCs w:val="28"/>
        </w:rPr>
        <w:t>*见习指导补贴</w:t>
      </w:r>
      <w:r>
        <w:rPr>
          <w:rFonts w:hint="eastAsia" w:ascii="仿宋" w:hAnsi="仿宋" w:eastAsia="仿宋" w:cs="仿宋_GB2312"/>
          <w:color w:val="000000"/>
          <w:sz w:val="28"/>
          <w:szCs w:val="28"/>
        </w:rPr>
        <w:t>。根据人力资源社会保障部门认定的见习人数，财政按照人均200元的标准给予见习基地一次性见习指导补贴。</w:t>
      </w:r>
    </w:p>
    <w:p>
      <w:pPr>
        <w:spacing w:line="400" w:lineRule="exact"/>
        <w:ind w:firstLine="562" w:firstLineChars="200"/>
        <w:rPr>
          <w:rFonts w:hint="eastAsia" w:ascii="仿宋" w:hAnsi="仿宋" w:eastAsia="仿宋" w:cs="仿宋_GB2312"/>
          <w:color w:val="000000"/>
          <w:sz w:val="28"/>
          <w:szCs w:val="28"/>
        </w:rPr>
      </w:pPr>
      <w:r>
        <w:rPr>
          <w:rFonts w:hint="eastAsia" w:ascii="仿宋" w:hAnsi="仿宋" w:eastAsia="仿宋" w:cs="仿宋_GB2312"/>
          <w:b/>
          <w:bCs/>
          <w:color w:val="000000"/>
          <w:sz w:val="28"/>
          <w:szCs w:val="28"/>
        </w:rPr>
        <w:t>*见习人员相关保险费用补贴</w:t>
      </w:r>
      <w:r>
        <w:rPr>
          <w:rFonts w:hint="eastAsia" w:ascii="仿宋" w:hAnsi="仿宋" w:eastAsia="仿宋" w:cs="仿宋_GB2312"/>
          <w:color w:val="000000"/>
          <w:sz w:val="28"/>
          <w:szCs w:val="28"/>
        </w:rPr>
        <w:t>。见习期间，见习基地应及时为见习人员购买人身意外伤害保险，提高保险赔付额度。根据人力资源社会保障部门认定的见习人数，财政按照人均100元的标准给予见习基地一次性补贴。</w:t>
      </w:r>
    </w:p>
    <w:p>
      <w:pPr>
        <w:spacing w:line="400" w:lineRule="exact"/>
        <w:ind w:firstLine="560" w:firstLineChars="200"/>
        <w:rPr>
          <w:rFonts w:hint="eastAsia" w:ascii="仿宋" w:hAnsi="仿宋" w:eastAsia="仿宋" w:cs="仿宋_GB2312"/>
          <w:color w:val="000000"/>
          <w:sz w:val="28"/>
          <w:szCs w:val="28"/>
          <w:lang w:eastAsia="zh-CN"/>
        </w:rPr>
      </w:pPr>
      <w:r>
        <w:rPr>
          <w:rFonts w:hint="eastAsia" w:ascii="仿宋" w:hAnsi="仿宋" w:eastAsia="仿宋" w:cs="仿宋_GB2312"/>
          <w:color w:val="000000"/>
          <w:sz w:val="28"/>
          <w:szCs w:val="28"/>
          <w:lang w:eastAsia="zh-CN"/>
        </w:rPr>
        <w:t>机关事业单位见习人员相关保险由同级公共就业人才服务机构统一购买。</w:t>
      </w:r>
    </w:p>
    <w:p>
      <w:pPr>
        <w:spacing w:line="400" w:lineRule="exact"/>
        <w:ind w:firstLine="562" w:firstLineChars="200"/>
        <w:rPr>
          <w:rFonts w:hint="eastAsia" w:ascii="仿宋" w:hAnsi="仿宋" w:eastAsia="仿宋" w:cs="仿宋_GB2312"/>
          <w:color w:val="000000"/>
          <w:sz w:val="28"/>
          <w:szCs w:val="28"/>
          <w:lang w:val="en-US" w:eastAsia="zh-CN"/>
        </w:rPr>
      </w:pPr>
      <w:r>
        <w:rPr>
          <w:rFonts w:hint="eastAsia" w:ascii="仿宋" w:hAnsi="仿宋" w:eastAsia="仿宋" w:cs="仿宋_GB2312"/>
          <w:b/>
          <w:bCs/>
          <w:color w:val="000000"/>
          <w:sz w:val="28"/>
          <w:szCs w:val="28"/>
        </w:rPr>
        <w:t>*提前留用见习</w:t>
      </w:r>
      <w:r>
        <w:rPr>
          <w:rFonts w:hint="eastAsia" w:ascii="仿宋" w:hAnsi="仿宋" w:eastAsia="仿宋" w:cs="仿宋_GB2312"/>
          <w:b/>
          <w:bCs/>
          <w:color w:val="000000"/>
          <w:sz w:val="28"/>
          <w:szCs w:val="28"/>
          <w:lang w:eastAsia="zh-CN"/>
        </w:rPr>
        <w:t>人员</w:t>
      </w:r>
      <w:r>
        <w:rPr>
          <w:rFonts w:hint="eastAsia" w:ascii="仿宋" w:hAnsi="仿宋" w:eastAsia="仿宋" w:cs="仿宋_GB2312"/>
          <w:b/>
          <w:bCs/>
          <w:color w:val="000000"/>
          <w:sz w:val="28"/>
          <w:szCs w:val="28"/>
        </w:rPr>
        <w:t>补贴</w:t>
      </w:r>
      <w:r>
        <w:rPr>
          <w:rFonts w:hint="eastAsia" w:ascii="仿宋" w:hAnsi="仿宋" w:eastAsia="仿宋" w:cs="仿宋_GB2312"/>
          <w:color w:val="000000"/>
          <w:sz w:val="28"/>
          <w:szCs w:val="28"/>
        </w:rPr>
        <w:t>。</w:t>
      </w:r>
      <w:r>
        <w:rPr>
          <w:rFonts w:hint="eastAsia" w:ascii="仿宋" w:hAnsi="仿宋" w:eastAsia="仿宋" w:cs="仿宋_GB2312"/>
          <w:color w:val="000000"/>
          <w:sz w:val="28"/>
          <w:szCs w:val="28"/>
          <w:lang w:val="en-US" w:eastAsia="zh-CN"/>
        </w:rPr>
        <w:t>在见习期内，与见习人员签订1年以上劳动合同并缴纳社会保险的见习基地，给</w:t>
      </w:r>
      <w:bookmarkStart w:id="0" w:name="_GoBack"/>
      <w:bookmarkEnd w:id="0"/>
      <w:r>
        <w:rPr>
          <w:rFonts w:hint="eastAsia" w:ascii="仿宋" w:hAnsi="仿宋" w:eastAsia="仿宋" w:cs="仿宋_GB2312"/>
          <w:color w:val="000000"/>
          <w:sz w:val="28"/>
          <w:szCs w:val="28"/>
          <w:lang w:val="en-US" w:eastAsia="zh-CN"/>
        </w:rPr>
        <w:t>予剩余期限见习补贴。</w:t>
      </w:r>
    </w:p>
    <w:p>
      <w:pPr>
        <w:spacing w:line="400" w:lineRule="exact"/>
        <w:ind w:firstLine="562" w:firstLineChars="200"/>
        <w:rPr>
          <w:rFonts w:hint="eastAsia" w:ascii="仿宋" w:hAnsi="仿宋" w:eastAsia="仿宋" w:cs="仿宋_GB2312"/>
          <w:color w:val="000000"/>
          <w:sz w:val="28"/>
          <w:szCs w:val="28"/>
        </w:rPr>
      </w:pPr>
      <w:r>
        <w:rPr>
          <w:rFonts w:hint="eastAsia" w:ascii="仿宋" w:hAnsi="仿宋" w:eastAsia="仿宋" w:cs="仿宋_GB2312"/>
          <w:b/>
          <w:bCs/>
          <w:color w:val="000000"/>
          <w:sz w:val="28"/>
          <w:szCs w:val="28"/>
        </w:rPr>
        <w:t>*留用见习人员奖励</w:t>
      </w:r>
      <w:r>
        <w:rPr>
          <w:rFonts w:hint="eastAsia" w:ascii="仿宋" w:hAnsi="仿宋" w:eastAsia="仿宋" w:cs="仿宋_GB2312"/>
          <w:color w:val="000000"/>
          <w:sz w:val="28"/>
          <w:szCs w:val="28"/>
        </w:rPr>
        <w:t>。见习期满后与见习人员签订12个月以上劳动合同并缴纳社会保险</w:t>
      </w:r>
      <w:r>
        <w:rPr>
          <w:rFonts w:hint="eastAsia" w:ascii="仿宋" w:hAnsi="仿宋" w:eastAsia="仿宋" w:cs="仿宋_GB2312"/>
          <w:color w:val="000000"/>
          <w:sz w:val="28"/>
          <w:szCs w:val="28"/>
          <w:lang w:eastAsia="zh-CN"/>
        </w:rPr>
        <w:t>的</w:t>
      </w:r>
      <w:r>
        <w:rPr>
          <w:rFonts w:hint="eastAsia" w:ascii="仿宋" w:hAnsi="仿宋" w:eastAsia="仿宋" w:cs="仿宋_GB2312"/>
          <w:color w:val="000000"/>
          <w:sz w:val="28"/>
          <w:szCs w:val="28"/>
        </w:rPr>
        <w:t>，</w:t>
      </w:r>
      <w:r>
        <w:rPr>
          <w:rFonts w:hint="eastAsia" w:ascii="仿宋" w:hAnsi="仿宋" w:eastAsia="仿宋" w:cs="仿宋_GB2312"/>
          <w:color w:val="000000"/>
          <w:sz w:val="28"/>
          <w:szCs w:val="28"/>
          <w:lang w:eastAsia="zh-CN"/>
        </w:rPr>
        <w:t>且</w:t>
      </w:r>
      <w:r>
        <w:rPr>
          <w:rFonts w:hint="eastAsia" w:ascii="仿宋" w:hAnsi="仿宋" w:eastAsia="仿宋" w:cs="仿宋_GB2312"/>
          <w:color w:val="000000"/>
          <w:sz w:val="28"/>
          <w:szCs w:val="28"/>
        </w:rPr>
        <w:t>见习工作规范的见习基地，根据吸纳见习就业人数，由财政按照每人1000元标准给予见习基地一次性奖励。</w:t>
      </w:r>
    </w:p>
    <w:p>
      <w:pPr>
        <w:spacing w:line="400" w:lineRule="exact"/>
        <w:ind w:firstLine="562" w:firstLineChars="200"/>
        <w:rPr>
          <w:rFonts w:hint="eastAsia" w:ascii="仿宋" w:hAnsi="仿宋" w:eastAsia="仿宋" w:cs="仿宋_GB2312"/>
          <w:color w:val="000000"/>
          <w:sz w:val="28"/>
          <w:szCs w:val="28"/>
        </w:rPr>
      </w:pPr>
      <w:r>
        <w:rPr>
          <w:rFonts w:hint="eastAsia" w:ascii="仿宋" w:hAnsi="仿宋" w:eastAsia="仿宋" w:cs="仿宋_GB2312"/>
          <w:b/>
          <w:bCs/>
          <w:color w:val="000000"/>
          <w:sz w:val="28"/>
          <w:szCs w:val="28"/>
        </w:rPr>
        <w:t>*就业、创业见习补贴项目</w:t>
      </w:r>
      <w:r>
        <w:rPr>
          <w:rFonts w:hint="eastAsia" w:ascii="仿宋" w:hAnsi="仿宋" w:eastAsia="仿宋" w:cs="仿宋_GB2312"/>
          <w:color w:val="000000"/>
          <w:sz w:val="28"/>
          <w:szCs w:val="28"/>
        </w:rPr>
        <w:t>，包括见习人员基本生活、见习指导、见习人员相关保险、提前留用见习人员等4项补贴和留用见习人员奖励。</w:t>
      </w:r>
    </w:p>
    <w:p>
      <w:pPr>
        <w:spacing w:line="400" w:lineRule="exact"/>
        <w:ind w:firstLine="560" w:firstLineChars="200"/>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rPr>
        <w:t>机关事业单位见习补贴项目，包括见习人员基本生活和见习人员相关保险2项补贴。</w:t>
      </w:r>
    </w:p>
    <w:p>
      <w:pPr>
        <w:spacing w:line="40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以上财政补贴资金从各级配套就业补助专项资金列支。见习基地支出的见习补</w:t>
      </w:r>
      <w:r>
        <w:rPr>
          <w:rFonts w:hint="eastAsia" w:ascii="仿宋" w:hAnsi="仿宋" w:eastAsia="仿宋" w:cs="仿宋_GB2312"/>
          <w:color w:val="000000"/>
          <w:sz w:val="28"/>
          <w:szCs w:val="28"/>
          <w:lang w:eastAsia="zh-CN"/>
        </w:rPr>
        <w:t>贴</w:t>
      </w:r>
      <w:r>
        <w:rPr>
          <w:rFonts w:hint="eastAsia" w:ascii="仿宋" w:hAnsi="仿宋" w:eastAsia="仿宋" w:cs="仿宋_GB2312"/>
          <w:color w:val="000000"/>
          <w:sz w:val="28"/>
          <w:szCs w:val="28"/>
        </w:rPr>
        <w:t>相关费用，不计入社会保险缴费基数，但符合税收法律法规规定的，可以在计算企业所得税应纳税所得额时扣除。</w:t>
      </w:r>
    </w:p>
    <w:p>
      <w:pPr>
        <w:spacing w:line="400" w:lineRule="exact"/>
        <w:ind w:firstLine="560" w:firstLineChars="200"/>
        <w:rPr>
          <w:rFonts w:hint="eastAsia" w:ascii="仿宋" w:hAnsi="仿宋" w:eastAsia="仿宋" w:cs="仿宋_GB2312"/>
          <w:color w:val="000000"/>
          <w:sz w:val="28"/>
          <w:szCs w:val="28"/>
        </w:rPr>
      </w:pPr>
    </w:p>
    <w:p>
      <w:pPr>
        <w:spacing w:line="400" w:lineRule="exact"/>
        <w:rPr>
          <w:rFonts w:ascii="仿宋" w:hAnsi="仿宋" w:eastAsia="仿宋" w:cs="仿宋_GB2312"/>
          <w:b/>
          <w:color w:val="000000"/>
          <w:sz w:val="28"/>
          <w:szCs w:val="28"/>
        </w:rPr>
      </w:pPr>
      <w:r>
        <w:rPr>
          <w:rFonts w:hint="eastAsia" w:ascii="宋体" w:hAnsi="宋体" w:cs="仿宋_GB2312"/>
          <w:b/>
          <w:color w:val="000000"/>
          <w:sz w:val="28"/>
          <w:szCs w:val="28"/>
        </w:rPr>
        <w:t>●</w:t>
      </w:r>
      <w:r>
        <w:rPr>
          <w:rFonts w:hint="eastAsia" w:ascii="仿宋" w:hAnsi="仿宋" w:eastAsia="仿宋" w:cs="仿宋_GB2312"/>
          <w:b/>
          <w:color w:val="000000"/>
          <w:sz w:val="28"/>
          <w:szCs w:val="28"/>
        </w:rPr>
        <w:t>见习基本流程</w:t>
      </w:r>
    </w:p>
    <w:p>
      <w:pPr>
        <w:tabs>
          <w:tab w:val="left" w:pos="2195"/>
          <w:tab w:val="left" w:pos="6385"/>
          <w:tab w:val="left" w:pos="8890"/>
        </w:tabs>
        <w:spacing w:line="400" w:lineRule="exact"/>
        <w:ind w:firstLine="560" w:firstLineChars="200"/>
        <w:rPr>
          <w:rFonts w:ascii="仿宋" w:hAnsi="仿宋" w:eastAsia="仿宋" w:cs="仿宋_GB2312"/>
          <w:color w:val="000000"/>
          <w:sz w:val="28"/>
          <w:szCs w:val="28"/>
        </w:rPr>
      </w:pPr>
      <w:r>
        <w:rPr>
          <w:rFonts w:ascii="仿宋" w:hAnsi="仿宋" w:eastAsia="仿宋" w:cs="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1170305</wp:posOffset>
                </wp:positionH>
                <wp:positionV relativeFrom="paragraph">
                  <wp:posOffset>386715</wp:posOffset>
                </wp:positionV>
                <wp:extent cx="485140" cy="12065"/>
                <wp:effectExtent l="0" t="36195" r="10160" b="27940"/>
                <wp:wrapNone/>
                <wp:docPr id="4" name="自选图形 6"/>
                <wp:cNvGraphicFramePr/>
                <a:graphic xmlns:a="http://schemas.openxmlformats.org/drawingml/2006/main">
                  <a:graphicData uri="http://schemas.microsoft.com/office/word/2010/wordprocessingShape">
                    <wps:wsp>
                      <wps:cNvCnPr/>
                      <wps:spPr>
                        <a:xfrm flipV="1">
                          <a:off x="0" y="0"/>
                          <a:ext cx="485140" cy="120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flip:y;margin-left:92.15pt;margin-top:30.45pt;height:0.95pt;width:38.2pt;z-index:251662336;mso-width-relative:page;mso-height-relative:page;" filled="f" stroked="t" coordsize="21600,21600" o:gfxdata="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GpG3NcAAAAJAQAADwAAAAAAAAABACAAAAAiAAAAZHJz&#10;L2Rvd25yZXYueG1sUEsBAhQAFAAAAAgAh07iQBMf7h8FAgAA9AMAAA4AAAAAAAAAAQAgAAAAJgEA&#10;AGRycy9lMm9Eb2MueG1sUEsFBgAAAAAGAAYAWQEAAJ0FAAAAAA==&#10;">
                <v:fill on="f" focussize="0,0"/>
                <v:stroke color="#000000" joinstyle="round" endarrow="block"/>
                <v:imagedata o:title=""/>
                <o:lock v:ext="edit" aspectratio="f"/>
              </v:shape>
            </w:pict>
          </mc:Fallback>
        </mc:AlternateContent>
      </w:r>
      <w:r>
        <w:rPr>
          <w:rFonts w:ascii="仿宋" w:hAnsi="仿宋" w:eastAsia="仿宋" w:cs="仿宋_GB2312"/>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3265805</wp:posOffset>
                </wp:positionH>
                <wp:positionV relativeFrom="paragraph">
                  <wp:posOffset>398780</wp:posOffset>
                </wp:positionV>
                <wp:extent cx="514350" cy="9525"/>
                <wp:effectExtent l="0" t="36830" r="0" b="29845"/>
                <wp:wrapNone/>
                <wp:docPr id="12" name="自选图形 14"/>
                <wp:cNvGraphicFramePr/>
                <a:graphic xmlns:a="http://schemas.openxmlformats.org/drawingml/2006/main">
                  <a:graphicData uri="http://schemas.microsoft.com/office/word/2010/wordprocessingShape">
                    <wps:wsp>
                      <wps:cNvCnPr/>
                      <wps:spPr>
                        <a:xfrm flipV="1">
                          <a:off x="0" y="0"/>
                          <a:ext cx="5143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flip:y;margin-left:257.15pt;margin-top:31.4pt;height:0.75pt;width:40.5pt;z-index:251668480;mso-width-relative:page;mso-height-relative:page;" filled="f" stroked="t" coordsize="21600,21600" o:gfxdata="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T3OnvYAAAACQEAAA8AAAAAAAAAAQAgAAAAIgAAAGRycy9k&#10;b3ducmV2LnhtbFBLAQIUABQAAAAIAIdO4kBGtKjnAgIAAPUDAAAOAAAAAAAAAAEAIAAAACcBAABk&#10;cnMvZTJvRG9jLnhtbFBLBQYAAAAABgAGAFkBAACbBQAAAAA=&#10;">
                <v:fill on="f" focussize="0,0"/>
                <v:stroke color="#000000" joinstyle="round" endarrow="block"/>
                <v:imagedata o:title=""/>
                <o:lock v:ext="edit" aspectratio="f"/>
              </v:shape>
            </w:pict>
          </mc:Fallback>
        </mc:AlternateContent>
      </w:r>
      <w:r>
        <w:rPr>
          <w:rFonts w:ascii="仿宋" w:hAnsi="仿宋" w:eastAsia="仿宋"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4741545</wp:posOffset>
                </wp:positionH>
                <wp:positionV relativeFrom="paragraph">
                  <wp:posOffset>138430</wp:posOffset>
                </wp:positionV>
                <wp:extent cx="562610" cy="10160"/>
                <wp:effectExtent l="0" t="36830" r="8890" b="29210"/>
                <wp:wrapNone/>
                <wp:docPr id="2" name="自选图形 4"/>
                <wp:cNvGraphicFramePr/>
                <a:graphic xmlns:a="http://schemas.openxmlformats.org/drawingml/2006/main">
                  <a:graphicData uri="http://schemas.microsoft.com/office/word/2010/wordprocessingShape">
                    <wps:wsp>
                      <wps:cNvCnPr/>
                      <wps:spPr>
                        <a:xfrm flipV="1">
                          <a:off x="0" y="0"/>
                          <a:ext cx="562610" cy="10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flip:y;margin-left:373.35pt;margin-top:10.9pt;height:0.8pt;width:44.3pt;z-index:251660288;mso-width-relative:page;mso-height-relative:page;" filled="f" stroked="t" coordsize="21600,21600" o:gfxdata="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ki/49kAAAAJAQAADwAAAAAAAAABACAAAAAiAAAA&#10;ZHJzL2Rvd25yZXYueG1sUEsBAhQAFAAAAAgAh07iQDsQvaUGAgAA9AMAAA4AAAAAAAAAAQAgAAAA&#10;KAEAAGRycy9lMm9Eb2MueG1sUEsFBgAAAAAGAAYAWQEAAKAFAAAAAA==&#10;">
                <v:fill on="f" focussize="0,0"/>
                <v:stroke color="#000000" joinstyle="round" endarrow="block"/>
                <v:imagedata o:title=""/>
                <o:lock v:ext="edit" aspectratio="f"/>
              </v:shape>
            </w:pict>
          </mc:Fallback>
        </mc:AlternateContent>
      </w:r>
      <w:r>
        <w:rPr>
          <w:rFonts w:ascii="仿宋" w:hAnsi="仿宋" w:eastAsia="仿宋"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3113405</wp:posOffset>
                </wp:positionH>
                <wp:positionV relativeFrom="paragraph">
                  <wp:posOffset>138430</wp:posOffset>
                </wp:positionV>
                <wp:extent cx="514350" cy="9525"/>
                <wp:effectExtent l="0" t="36830" r="0" b="29845"/>
                <wp:wrapNone/>
                <wp:docPr id="3" name="自选图形 5"/>
                <wp:cNvGraphicFramePr/>
                <a:graphic xmlns:a="http://schemas.openxmlformats.org/drawingml/2006/main">
                  <a:graphicData uri="http://schemas.microsoft.com/office/word/2010/wordprocessingShape">
                    <wps:wsp>
                      <wps:cNvCnPr/>
                      <wps:spPr>
                        <a:xfrm flipV="1">
                          <a:off x="0" y="0"/>
                          <a:ext cx="5143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flip:y;margin-left:245.15pt;margin-top:10.9pt;height:0.75pt;width:40.5pt;z-index:251661312;mso-width-relative:page;mso-height-relative:page;" filled="f" stroked="t" coordsize="21600,21600" o:gfxdata="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BiBy2AAAAAkBAAAPAAAAAAAAAAEAIAAAACIAAABkcnMv&#10;ZG93bnJldi54bWxQSwECFAAUAAAACACHTuJAQVYU/gMCAADzAwAADgAAAAAAAAABACAAAAAnAQAA&#10;ZHJzL2Uyb0RvYy54bWxQSwUGAAAAAAYABgBZAQAAnAUAAAAA&#10;">
                <v:fill on="f" focussize="0,0"/>
                <v:stroke color="#000000" joinstyle="round" endarrow="block"/>
                <v:imagedata o:title=""/>
                <o:lock v:ext="edit" aspectratio="f"/>
              </v:shape>
            </w:pict>
          </mc:Fallback>
        </mc:AlternateContent>
      </w:r>
      <w:r>
        <w:rPr>
          <w:rFonts w:ascii="仿宋" w:hAnsi="仿宋" w:eastAsia="仿宋" w:cs="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1503680</wp:posOffset>
                </wp:positionH>
                <wp:positionV relativeFrom="paragraph">
                  <wp:posOffset>157480</wp:posOffset>
                </wp:positionV>
                <wp:extent cx="438150" cy="9525"/>
                <wp:effectExtent l="0" t="36195" r="0" b="30480"/>
                <wp:wrapNone/>
                <wp:docPr id="1" name="自选图形 2"/>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 o:spid="_x0000_s1026" o:spt="32" type="#_x0000_t32" style="position:absolute;left:0pt;flip:y;margin-left:118.4pt;margin-top:12.4pt;height:0.75pt;width:34.5pt;z-index:251659264;mso-width-relative:page;mso-height-relative:page;" filled="f" stroked="t" coordsize="21600,21600" o:gfxdata="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VxaCvXAAAACQEAAA8AAAAAAAAAAQAgAAAAIgAAAGRycy9kb3du&#10;cmV2LnhtbFBLAQIUABQAAAAIAIdO4kBGfnEfAAIAAPMDAAAOAAAAAAAAAAEAIAAAACYBAABkcnMv&#10;ZTJvRG9jLnhtbFBLBQYAAAAABgAGAFkBAACYBQAAAAA=&#10;">
                <v:fill on="f" focussize="0,0"/>
                <v:stroke color="#000000" joinstyle="round" endarrow="block"/>
                <v:imagedata o:title=""/>
                <o:lock v:ext="edit" aspectratio="f"/>
              </v:shape>
            </w:pict>
          </mc:Fallback>
        </mc:AlternateContent>
      </w:r>
      <w:r>
        <w:rPr>
          <w:rFonts w:hint="eastAsia" w:ascii="仿宋" w:hAnsi="仿宋" w:eastAsia="仿宋" w:cs="仿宋_GB2312"/>
          <w:color w:val="000000"/>
          <w:sz w:val="28"/>
          <w:szCs w:val="28"/>
        </w:rPr>
        <w:t>见习基地认定　　　见习岗位发布      见习人员招录       见习补贴申请（按季度）</w:t>
      </w:r>
      <w:r>
        <w:rPr>
          <w:rFonts w:ascii="仿宋" w:hAnsi="仿宋" w:eastAsia="仿宋" w:cs="仿宋_GB2312"/>
          <w:color w:val="000000"/>
          <w:sz w:val="28"/>
          <w:szCs w:val="28"/>
        </w:rPr>
        <w:tab/>
      </w:r>
      <w:r>
        <w:rPr>
          <w:rFonts w:hint="eastAsia" w:ascii="仿宋" w:hAnsi="仿宋" w:eastAsia="仿宋" w:cs="仿宋_GB2312"/>
          <w:color w:val="000000"/>
          <w:sz w:val="28"/>
          <w:szCs w:val="28"/>
          <w:lang w:val="en-US" w:eastAsia="zh-CN"/>
        </w:rPr>
        <w:t xml:space="preserve">    </w:t>
      </w:r>
      <w:r>
        <w:rPr>
          <w:rFonts w:hint="eastAsia" w:ascii="仿宋" w:hAnsi="仿宋" w:eastAsia="仿宋" w:cs="仿宋_GB2312"/>
          <w:color w:val="000000"/>
          <w:sz w:val="28"/>
          <w:szCs w:val="28"/>
        </w:rPr>
        <w:t>财政补贴资金发放       年度评估（民生评估与审计）</w:t>
      </w:r>
    </w:p>
    <w:p>
      <w:pPr>
        <w:spacing w:line="400" w:lineRule="exact"/>
        <w:rPr>
          <w:rFonts w:ascii="仿宋" w:hAnsi="仿宋" w:eastAsia="仿宋" w:cs="仿宋_GB2312"/>
          <w:color w:val="000000"/>
          <w:sz w:val="28"/>
          <w:szCs w:val="28"/>
        </w:rPr>
      </w:pPr>
    </w:p>
    <w:p>
      <w:pPr>
        <w:spacing w:line="400" w:lineRule="exact"/>
        <w:rPr>
          <w:rFonts w:ascii="宋体" w:hAnsi="宋体" w:cs="仿宋_GB2312"/>
          <w:b/>
          <w:color w:val="000000"/>
          <w:sz w:val="28"/>
          <w:szCs w:val="28"/>
        </w:rPr>
      </w:pPr>
      <w:r>
        <w:rPr>
          <w:rFonts w:hint="eastAsia" w:ascii="宋体" w:hAnsi="宋体" w:cs="仿宋_GB2312"/>
          <w:b/>
          <w:color w:val="000000"/>
          <w:sz w:val="28"/>
          <w:szCs w:val="28"/>
        </w:rPr>
        <w:t>●见习渠道</w:t>
      </w:r>
    </w:p>
    <w:p>
      <w:pPr>
        <w:spacing w:line="400" w:lineRule="exact"/>
        <w:ind w:firstLine="280" w:firstLineChars="100"/>
        <w:rPr>
          <w:rFonts w:ascii="仿宋" w:hAnsi="仿宋" w:eastAsia="仿宋" w:cs="仿宋_GB2312"/>
          <w:color w:val="000000"/>
          <w:sz w:val="28"/>
          <w:szCs w:val="28"/>
        </w:rPr>
      </w:pPr>
      <w:r>
        <w:rPr>
          <w:rFonts w:hint="eastAsia" w:ascii="仿宋" w:hAnsi="仿宋" w:eastAsia="仿宋" w:cs="仿宋_GB2312"/>
          <w:color w:val="000000"/>
          <w:sz w:val="28"/>
          <w:szCs w:val="28"/>
        </w:rPr>
        <w:t>自主对接（为主）：见习双方自行达成见习协议</w:t>
      </w:r>
    </w:p>
    <w:p>
      <w:pPr>
        <w:spacing w:line="400" w:lineRule="exact"/>
        <w:ind w:firstLine="280" w:firstLineChars="100"/>
        <w:rPr>
          <w:rFonts w:ascii="仿宋" w:hAnsi="仿宋" w:eastAsia="仿宋" w:cs="仿宋_GB2312"/>
          <w:color w:val="000000"/>
          <w:sz w:val="28"/>
          <w:szCs w:val="28"/>
        </w:rPr>
      </w:pPr>
      <w:r>
        <w:rPr>
          <w:rFonts w:hint="eastAsia" w:ascii="仿宋" w:hAnsi="仿宋" w:eastAsia="仿宋" w:cs="仿宋_GB2312"/>
          <w:color w:val="000000"/>
          <w:sz w:val="28"/>
          <w:szCs w:val="28"/>
        </w:rPr>
        <w:t xml:space="preserve">集中对接：通过见习对接会招录见习人员 </w:t>
      </w:r>
    </w:p>
    <w:p>
      <w:pPr>
        <w:spacing w:line="400" w:lineRule="exact"/>
        <w:ind w:firstLine="280" w:firstLineChars="100"/>
        <w:rPr>
          <w:rFonts w:ascii="仿宋" w:hAnsi="仿宋" w:eastAsia="仿宋" w:cs="仿宋_GB2312"/>
          <w:color w:val="000000"/>
          <w:sz w:val="28"/>
          <w:szCs w:val="28"/>
        </w:rPr>
      </w:pPr>
      <w:r>
        <w:rPr>
          <w:rFonts w:hint="eastAsia" w:ascii="仿宋" w:hAnsi="仿宋" w:eastAsia="仿宋" w:cs="仿宋_GB2312"/>
          <w:color w:val="000000"/>
          <w:sz w:val="28"/>
          <w:szCs w:val="28"/>
        </w:rPr>
        <w:t>登记推荐：政府相关部门登记并推荐见习人员</w:t>
      </w:r>
    </w:p>
    <w:p>
      <w:pPr>
        <w:spacing w:line="400" w:lineRule="exact"/>
        <w:rPr>
          <w:rFonts w:ascii="宋体" w:hAnsi="宋体" w:cs="仿宋_GB2312"/>
          <w:b/>
          <w:color w:val="000000"/>
          <w:sz w:val="28"/>
          <w:szCs w:val="28"/>
        </w:rPr>
      </w:pPr>
    </w:p>
    <w:p>
      <w:pPr>
        <w:spacing w:line="400" w:lineRule="exact"/>
        <w:rPr>
          <w:rFonts w:ascii="仿宋" w:hAnsi="仿宋" w:eastAsia="仿宋" w:cs="仿宋_GB2312"/>
          <w:b/>
          <w:color w:val="000000"/>
          <w:sz w:val="28"/>
          <w:szCs w:val="28"/>
        </w:rPr>
      </w:pPr>
      <w:r>
        <w:rPr>
          <w:rFonts w:hint="eastAsia" w:ascii="宋体" w:hAnsi="宋体" w:cs="仿宋_GB2312"/>
          <w:b/>
          <w:color w:val="000000"/>
          <w:sz w:val="28"/>
          <w:szCs w:val="28"/>
        </w:rPr>
        <w:t>●</w:t>
      </w:r>
      <w:r>
        <w:rPr>
          <w:rFonts w:hint="eastAsia" w:ascii="仿宋" w:hAnsi="仿宋" w:eastAsia="仿宋" w:cs="仿宋_GB2312"/>
          <w:b/>
          <w:color w:val="000000"/>
          <w:sz w:val="28"/>
          <w:szCs w:val="28"/>
        </w:rPr>
        <w:t>见习基地认定</w:t>
      </w:r>
    </w:p>
    <w:p>
      <w:pPr>
        <w:spacing w:line="4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w:t>
      </w:r>
      <w:r>
        <w:rPr>
          <w:rFonts w:hint="eastAsia" w:ascii="仿宋" w:hAnsi="仿宋" w:eastAsia="仿宋" w:cs="仿宋_GB2312"/>
          <w:b/>
          <w:bCs/>
          <w:color w:val="000000"/>
          <w:sz w:val="28"/>
          <w:szCs w:val="28"/>
        </w:rPr>
        <w:t>认定条件</w:t>
      </w:r>
    </w:p>
    <w:p>
      <w:pPr>
        <w:spacing w:line="4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在我市范围内依法成立的具有独立法人资格的企业事业单位及其他组织；</w:t>
      </w:r>
    </w:p>
    <w:p>
      <w:pPr>
        <w:spacing w:line="400" w:lineRule="exact"/>
        <w:rPr>
          <w:rFonts w:ascii="仿宋" w:hAnsi="仿宋" w:eastAsia="仿宋" w:cs="仿宋_GB2312"/>
          <w:color w:val="000000"/>
          <w:sz w:val="28"/>
          <w:szCs w:val="28"/>
        </w:rPr>
      </w:pPr>
      <w:r>
        <w:rPr>
          <w:rFonts w:hint="eastAsia" w:ascii="仿宋" w:hAnsi="仿宋" w:eastAsia="仿宋" w:cs="仿宋_GB2312"/>
          <w:color w:val="000000"/>
          <w:sz w:val="28"/>
          <w:szCs w:val="28"/>
        </w:rPr>
        <w:t>具有较强的社会责任感、遵守国家法规、管理规范、</w:t>
      </w:r>
      <w:r>
        <w:rPr>
          <w:rFonts w:hint="eastAsia" w:ascii="仿宋" w:hAnsi="仿宋" w:eastAsia="仿宋" w:cs="仿宋_GB2312"/>
          <w:color w:val="000000"/>
          <w:sz w:val="28"/>
          <w:szCs w:val="28"/>
          <w:lang w:eastAsia="zh-CN"/>
        </w:rPr>
        <w:t>有</w:t>
      </w:r>
      <w:r>
        <w:rPr>
          <w:rFonts w:hint="eastAsia" w:ascii="仿宋" w:hAnsi="仿宋" w:eastAsia="仿宋" w:cs="仿宋_GB2312"/>
          <w:color w:val="000000"/>
          <w:sz w:val="28"/>
          <w:szCs w:val="28"/>
        </w:rPr>
        <w:t>一定的经济效益和社会效益，并对就业见习工作有积极性；</w:t>
      </w:r>
      <w:r>
        <w:rPr>
          <w:rFonts w:hint="eastAsia" w:ascii="仿宋" w:hAnsi="仿宋" w:eastAsia="仿宋" w:cs="仿宋_GB2312"/>
          <w:color w:val="000000"/>
          <w:sz w:val="28"/>
          <w:szCs w:val="28"/>
          <w:lang w:eastAsia="zh-CN"/>
        </w:rPr>
        <w:t>能够</w:t>
      </w:r>
      <w:r>
        <w:rPr>
          <w:rFonts w:hint="eastAsia" w:ascii="仿宋" w:hAnsi="仿宋" w:eastAsia="仿宋" w:cs="仿宋_GB2312"/>
          <w:color w:val="000000"/>
          <w:sz w:val="28"/>
          <w:szCs w:val="28"/>
        </w:rPr>
        <w:t>持续提供一定数量且适合见习的岗位；</w:t>
      </w:r>
    </w:p>
    <w:p>
      <w:pPr>
        <w:spacing w:line="400" w:lineRule="exact"/>
        <w:rPr>
          <w:rFonts w:ascii="仿宋" w:hAnsi="仿宋" w:eastAsia="仿宋" w:cs="仿宋_GB2312"/>
          <w:color w:val="000000"/>
          <w:sz w:val="28"/>
          <w:szCs w:val="28"/>
        </w:rPr>
      </w:pPr>
      <w:r>
        <w:rPr>
          <w:rFonts w:hint="eastAsia" w:ascii="仿宋" w:hAnsi="仿宋" w:eastAsia="仿宋" w:cs="仿宋_GB2312"/>
          <w:color w:val="000000"/>
          <w:sz w:val="28"/>
          <w:szCs w:val="28"/>
        </w:rPr>
        <w:t>按规定提供地方政府承担费用以外的见习人员基本生活补助和购买人身意外伤害保险等。</w:t>
      </w:r>
    </w:p>
    <w:p>
      <w:pPr>
        <w:spacing w:line="400" w:lineRule="exact"/>
        <w:rPr>
          <w:rFonts w:ascii="仿宋" w:hAnsi="仿宋" w:eastAsia="仿宋" w:cs="仿宋_GB2312"/>
          <w:color w:val="000000"/>
          <w:sz w:val="28"/>
          <w:szCs w:val="28"/>
        </w:rPr>
      </w:pPr>
    </w:p>
    <w:p>
      <w:pPr>
        <w:spacing w:line="400" w:lineRule="exact"/>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*认定流程</w:t>
      </w:r>
    </w:p>
    <w:p>
      <w:pPr>
        <w:spacing w:line="400" w:lineRule="exact"/>
        <w:ind w:left="960" w:hanging="1120" w:hangingChars="400"/>
        <w:rPr>
          <w:rFonts w:ascii="仿宋" w:hAnsi="仿宋" w:eastAsia="仿宋" w:cs="仿宋_GB2312"/>
          <w:color w:val="000000"/>
          <w:sz w:val="28"/>
          <w:szCs w:val="28"/>
        </w:rPr>
      </w:pPr>
      <w:r>
        <w:rPr>
          <w:rFonts w:ascii="仿宋" w:hAnsi="仿宋" w:eastAsia="仿宋" w:cs="仿宋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148590</wp:posOffset>
                </wp:positionV>
                <wp:extent cx="504190" cy="2540"/>
                <wp:effectExtent l="0" t="37465" r="10160" b="36195"/>
                <wp:wrapNone/>
                <wp:docPr id="7" name="自选图形 9"/>
                <wp:cNvGraphicFramePr/>
                <a:graphic xmlns:a="http://schemas.openxmlformats.org/drawingml/2006/main">
                  <a:graphicData uri="http://schemas.microsoft.com/office/word/2010/wordprocessingShape">
                    <wps:wsp>
                      <wps:cNvCnPr/>
                      <wps:spPr>
                        <a:xfrm flipV="1">
                          <a:off x="0" y="0"/>
                          <a:ext cx="504190"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flip:y;margin-left:110.15pt;margin-top:11.7pt;height:0.2pt;width:39.7pt;z-index:251663360;mso-width-relative:page;mso-height-relative:page;" filled="f" stroked="t" coordsize="21600,21600" o:gfxdata="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IlTI2AAAAAkBAAAPAAAAAAAAAAEAIAAAACIAAABk&#10;cnMvZG93bnJldi54bWxQSwECFAAUAAAACACHTuJAaaw5EQYCAADzAwAADgAAAAAAAAABACAAAAAn&#10;AQAAZHJzL2Uyb0RvYy54bWxQSwUGAAAAAAYABgBZAQAAnwUAAAAA&#10;">
                <v:fill on="f" focussize="0,0"/>
                <v:stroke color="#000000" joinstyle="round" endarrow="block"/>
                <v:imagedata o:title=""/>
                <o:lock v:ext="edit" aspectratio="f"/>
              </v:shape>
            </w:pict>
          </mc:Fallback>
        </mc:AlternateContent>
      </w:r>
      <w:r>
        <w:rPr>
          <w:rFonts w:ascii="仿宋" w:hAnsi="仿宋" w:eastAsia="仿宋" w:cs="仿宋_GB2312"/>
          <w:color w:val="000000"/>
          <w:sz w:val="24"/>
        </w:rPr>
        <mc:AlternateContent>
          <mc:Choice Requires="wps">
            <w:drawing>
              <wp:anchor distT="0" distB="0" distL="114300" distR="114300" simplePos="0" relativeHeight="251667456" behindDoc="0" locked="0" layoutInCell="1" allowOverlap="1">
                <wp:simplePos x="0" y="0"/>
                <wp:positionH relativeFrom="column">
                  <wp:posOffset>4104005</wp:posOffset>
                </wp:positionH>
                <wp:positionV relativeFrom="paragraph">
                  <wp:posOffset>122555</wp:posOffset>
                </wp:positionV>
                <wp:extent cx="438150" cy="9525"/>
                <wp:effectExtent l="0" t="36195" r="0" b="30480"/>
                <wp:wrapNone/>
                <wp:docPr id="11" name="自选图形 13"/>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flip:y;margin-left:323.15pt;margin-top:9.65pt;height:0.75pt;width:34.5pt;z-index:251667456;mso-width-relative:page;mso-height-relative:page;" filled="f" stroked="t" coordsize="21600,21600" o:gfxdata="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KdU6PYAAAACQEAAA8AAAAAAAAAAQAgAAAAIgAAAGRycy9k&#10;b3ducmV2LnhtbFBLAQIUABQAAAAIAIdO4kBUy3JWAgIAAPUDAAAOAAAAAAAAAAEAIAAAACcBAABk&#10;cnMvZTJvRG9jLnhtbFBLBQYAAAAABgAGAFkBAACbBQAAAAA=&#10;">
                <v:fill on="f" focussize="0,0"/>
                <v:stroke color="#000000" joinstyle="round" endarrow="block"/>
                <v:imagedata o:title=""/>
                <o:lock v:ext="edit" aspectratio="f"/>
              </v:shape>
            </w:pict>
          </mc:Fallback>
        </mc:AlternateContent>
      </w:r>
      <w:r>
        <w:rPr>
          <w:rFonts w:ascii="仿宋" w:hAnsi="仿宋" w:eastAsia="仿宋" w:cs="仿宋_GB2312"/>
          <w:color w:val="000000"/>
          <w:sz w:val="24"/>
        </w:rPr>
        <mc:AlternateContent>
          <mc:Choice Requires="wps">
            <w:drawing>
              <wp:anchor distT="0" distB="0" distL="114300" distR="114300" simplePos="0" relativeHeight="251666432" behindDoc="0" locked="0" layoutInCell="1" allowOverlap="1">
                <wp:simplePos x="0" y="0"/>
                <wp:positionH relativeFrom="column">
                  <wp:posOffset>5266055</wp:posOffset>
                </wp:positionH>
                <wp:positionV relativeFrom="paragraph">
                  <wp:posOffset>141605</wp:posOffset>
                </wp:positionV>
                <wp:extent cx="438150" cy="9525"/>
                <wp:effectExtent l="0" t="36195" r="0" b="30480"/>
                <wp:wrapNone/>
                <wp:docPr id="10" name="自选图形 12"/>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flip:y;margin-left:414.65pt;margin-top:11.15pt;height:0.75pt;width:34.5pt;z-index:251666432;mso-width-relative:page;mso-height-relative:page;" filled="f" stroked="t" coordsize="21600,21600" o:gfxdata="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g/6TYAAAACQEAAA8AAAAAAAAAAQAgAAAAIgAAAGRycy9k&#10;b3ducmV2LnhtbFBLAQIUABQAAAAIAIdO4kArK7y6AgIAAPUDAAAOAAAAAAAAAAEAIAAAACcBAABk&#10;cnMvZTJvRG9jLnhtbFBLBQYAAAAABgAGAFkBAACbBQAAAAA=&#10;">
                <v:fill on="f" focussize="0,0"/>
                <v:stroke color="#000000" joinstyle="round" endarrow="block"/>
                <v:imagedata o:title=""/>
                <o:lock v:ext="edit" aspectratio="f"/>
              </v:shape>
            </w:pict>
          </mc:Fallback>
        </mc:AlternateContent>
      </w:r>
      <w:r>
        <w:rPr>
          <w:rFonts w:ascii="仿宋" w:hAnsi="仿宋" w:eastAsia="仿宋" w:cs="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2713355</wp:posOffset>
                </wp:positionH>
                <wp:positionV relativeFrom="paragraph">
                  <wp:posOffset>160655</wp:posOffset>
                </wp:positionV>
                <wp:extent cx="438150" cy="9525"/>
                <wp:effectExtent l="0" t="36195" r="0" b="30480"/>
                <wp:wrapNone/>
                <wp:docPr id="8" name="自选图形 10"/>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 o:spid="_x0000_s1026" o:spt="32" type="#_x0000_t32" style="position:absolute;left:0pt;flip:y;margin-left:213.65pt;margin-top:12.65pt;height:0.75pt;width:34.5pt;z-index:251664384;mso-width-relative:page;mso-height-relative:page;" filled="f" stroked="t" coordsize="21600,21600" o:gfxdata="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fW6a2AAAAAkBAAAPAAAAAAAAAAEAIAAAACIAAABkcnMvZG93&#10;bnJldi54bWxQSwECFAAUAAAACACHTuJAxKXYqwACAAD0AwAADgAAAAAAAAABACAAAAAnAQAAZHJz&#10;L2Uyb0RvYy54bWxQSwUGAAAAAAYABgBZAQAAmQUAAAAA&#10;">
                <v:fill on="f" focussize="0,0"/>
                <v:stroke color="#000000" joinstyle="round" endarrow="block"/>
                <v:imagedata o:title=""/>
                <o:lock v:ext="edit" aspectratio="f"/>
              </v:shape>
            </w:pict>
          </mc:Fallback>
        </mc:AlternateContent>
      </w:r>
      <w:r>
        <w:rPr>
          <w:rFonts w:hint="eastAsia" w:ascii="仿宋" w:hAnsi="仿宋" w:eastAsia="仿宋" w:cs="仿宋_GB2312"/>
          <w:color w:val="000000"/>
          <w:sz w:val="28"/>
          <w:szCs w:val="28"/>
        </w:rPr>
        <w:t>　</w:t>
      </w:r>
      <w:r>
        <w:rPr>
          <w:rFonts w:hint="eastAsia" w:ascii="仿宋" w:hAnsi="仿宋" w:eastAsia="仿宋" w:cs="仿宋_GB2312"/>
          <w:color w:val="000000"/>
          <w:sz w:val="28"/>
          <w:szCs w:val="28"/>
          <w:lang w:val="en-US" w:eastAsia="zh-CN"/>
        </w:rPr>
        <w:t xml:space="preserve"> </w:t>
      </w:r>
      <w:r>
        <w:rPr>
          <w:rFonts w:hint="eastAsia" w:ascii="仿宋" w:hAnsi="仿宋" w:eastAsia="仿宋" w:cs="仿宋_GB2312"/>
          <w:color w:val="000000"/>
          <w:sz w:val="28"/>
          <w:szCs w:val="28"/>
        </w:rPr>
        <w:t>申请文件发布</w:t>
      </w:r>
      <w:r>
        <w:rPr>
          <w:rFonts w:hint="eastAsia" w:ascii="仿宋" w:hAnsi="仿宋" w:eastAsia="仿宋" w:cs="仿宋_GB2312"/>
          <w:color w:val="000000"/>
          <w:sz w:val="24"/>
        </w:rPr>
        <w:t xml:space="preserve">　      </w:t>
      </w:r>
      <w:r>
        <w:rPr>
          <w:rFonts w:hint="eastAsia" w:ascii="仿宋" w:hAnsi="仿宋" w:eastAsia="仿宋" w:cs="仿宋_GB2312"/>
          <w:color w:val="000000"/>
          <w:sz w:val="28"/>
          <w:szCs w:val="28"/>
        </w:rPr>
        <w:t>单位申请</w:t>
      </w:r>
      <w:r>
        <w:rPr>
          <w:rFonts w:hint="eastAsia" w:ascii="仿宋" w:hAnsi="仿宋" w:eastAsia="仿宋" w:cs="仿宋_GB2312"/>
          <w:color w:val="000000"/>
          <w:sz w:val="24"/>
        </w:rPr>
        <w:t xml:space="preserve">     </w:t>
      </w:r>
      <w:r>
        <w:rPr>
          <w:rFonts w:hint="eastAsia" w:ascii="仿宋" w:hAnsi="仿宋" w:eastAsia="仿宋" w:cs="仿宋_GB2312"/>
          <w:color w:val="000000"/>
          <w:sz w:val="28"/>
          <w:szCs w:val="28"/>
        </w:rPr>
        <w:t xml:space="preserve">   现场考察      综合评估      </w:t>
      </w:r>
    </w:p>
    <w:p>
      <w:pPr>
        <w:spacing w:line="400" w:lineRule="exact"/>
        <w:ind w:left="1120" w:hanging="1120" w:hangingChars="400"/>
        <w:rPr>
          <w:rFonts w:hint="eastAsia" w:ascii="仿宋" w:hAnsi="仿宋" w:eastAsia="仿宋" w:cs="仿宋_GB2312"/>
          <w:color w:val="000000"/>
          <w:sz w:val="24"/>
        </w:rPr>
      </w:pPr>
      <w:r>
        <w:rPr>
          <w:rFonts w:ascii="仿宋" w:hAnsi="仿宋" w:eastAsia="仿宋" w:cs="仿宋_GB2312"/>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798830</wp:posOffset>
                </wp:positionH>
                <wp:positionV relativeFrom="paragraph">
                  <wp:posOffset>163830</wp:posOffset>
                </wp:positionV>
                <wp:extent cx="438150" cy="9525"/>
                <wp:effectExtent l="0" t="36195" r="0" b="30480"/>
                <wp:wrapNone/>
                <wp:docPr id="9" name="自选图形 11"/>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flip:y;margin-left:62.9pt;margin-top:12.9pt;height:0.75pt;width:34.5pt;z-index:251665408;mso-width-relative:page;mso-height-relative:page;" filled="f" stroked="t" coordsize="21600,21600" o:gfxdata="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oLZgdcAAAAJAQAADwAAAAAAAAABACAAAAAiAAAAZHJzL2Rv&#10;d25yZXYueG1sUEsBAhQAFAAAAAgAh07iQLtFFkcCAgAA9AMAAA4AAAAAAAAAAQAgAAAAJgEAAGRy&#10;cy9lMm9Eb2MueG1sUEsFBgAAAAAGAAYAWQEAAJoFAAAAAA==&#10;">
                <v:fill on="f" focussize="0,0"/>
                <v:stroke color="#000000" joinstyle="round" endarrow="block"/>
                <v:imagedata o:title=""/>
                <o:lock v:ext="edit" aspectratio="f"/>
              </v:shape>
            </w:pict>
          </mc:Fallback>
        </mc:AlternateContent>
      </w:r>
      <w:r>
        <w:rPr>
          <w:rFonts w:hint="eastAsia" w:ascii="仿宋" w:hAnsi="仿宋" w:eastAsia="仿宋" w:cs="仿宋_GB2312"/>
          <w:color w:val="000000"/>
          <w:sz w:val="28"/>
          <w:szCs w:val="28"/>
        </w:rPr>
        <w:t>名单公示       认定</w:t>
      </w:r>
      <w:r>
        <w:rPr>
          <w:rFonts w:hint="eastAsia" w:ascii="仿宋" w:hAnsi="仿宋" w:eastAsia="仿宋" w:cs="仿宋_GB2312"/>
          <w:color w:val="000000"/>
          <w:sz w:val="24"/>
        </w:rPr>
        <w:t xml:space="preserve"> </w:t>
      </w:r>
    </w:p>
    <w:p>
      <w:pPr>
        <w:spacing w:beforeLines="50" w:afterLine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合肥市青年就业创业见习服务机构目录</w:t>
      </w:r>
    </w:p>
    <w:tbl>
      <w:tblPr>
        <w:tblStyle w:val="5"/>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2571"/>
        <w:gridCol w:w="1776"/>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24" w:type="dxa"/>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jc w:val="center"/>
              <w:rPr>
                <w:rFonts w:cs="仿宋_GB2312" w:asciiTheme="minorEastAsia" w:hAnsiTheme="minorEastAsia" w:eastAsiaTheme="minorEastAsia"/>
                <w:b/>
                <w:color w:val="000000"/>
                <w:kern w:val="0"/>
                <w:sz w:val="32"/>
                <w:szCs w:val="32"/>
              </w:rPr>
            </w:pPr>
            <w:r>
              <w:rPr>
                <w:rFonts w:hint="eastAsia" w:cs="仿宋_GB2312" w:asciiTheme="minorEastAsia" w:hAnsiTheme="minorEastAsia" w:eastAsiaTheme="minorEastAsia"/>
                <w:b/>
                <w:color w:val="000000"/>
                <w:kern w:val="0"/>
                <w:sz w:val="32"/>
                <w:szCs w:val="32"/>
                <w:lang w:eastAsia="zh-CN"/>
              </w:rPr>
              <w:t>机构</w:t>
            </w:r>
            <w:r>
              <w:rPr>
                <w:rFonts w:hint="eastAsia" w:cs="仿宋_GB2312" w:asciiTheme="minorEastAsia" w:hAnsiTheme="minorEastAsia" w:eastAsiaTheme="minorEastAsia"/>
                <w:b/>
                <w:color w:val="000000"/>
                <w:kern w:val="0"/>
                <w:sz w:val="32"/>
                <w:szCs w:val="32"/>
              </w:rPr>
              <w:t>名称</w:t>
            </w:r>
          </w:p>
        </w:tc>
        <w:tc>
          <w:tcPr>
            <w:tcW w:w="1776" w:type="dxa"/>
            <w:vAlign w:val="center"/>
          </w:tcPr>
          <w:p>
            <w:pPr>
              <w:spacing w:line="400" w:lineRule="exact"/>
              <w:jc w:val="center"/>
              <w:rPr>
                <w:rFonts w:cs="仿宋_GB2312" w:asciiTheme="minorEastAsia" w:hAnsiTheme="minorEastAsia" w:eastAsiaTheme="minorEastAsia"/>
                <w:b/>
                <w:color w:val="000000"/>
                <w:kern w:val="0"/>
                <w:sz w:val="32"/>
                <w:szCs w:val="32"/>
              </w:rPr>
            </w:pPr>
            <w:r>
              <w:rPr>
                <w:rFonts w:hint="eastAsia" w:cs="仿宋_GB2312" w:asciiTheme="minorEastAsia" w:hAnsiTheme="minorEastAsia" w:eastAsiaTheme="minorEastAsia"/>
                <w:b/>
                <w:color w:val="000000"/>
                <w:kern w:val="0"/>
                <w:sz w:val="32"/>
                <w:szCs w:val="32"/>
              </w:rPr>
              <w:t>联系电话</w:t>
            </w:r>
          </w:p>
        </w:tc>
        <w:tc>
          <w:tcPr>
            <w:tcW w:w="3930" w:type="dxa"/>
            <w:vAlign w:val="center"/>
          </w:tcPr>
          <w:p>
            <w:pPr>
              <w:spacing w:line="400" w:lineRule="exact"/>
              <w:jc w:val="center"/>
              <w:rPr>
                <w:rFonts w:cs="仿宋_GB2312" w:asciiTheme="minorEastAsia" w:hAnsiTheme="minorEastAsia" w:eastAsiaTheme="minorEastAsia"/>
                <w:b/>
                <w:color w:val="000000"/>
                <w:kern w:val="0"/>
                <w:sz w:val="32"/>
                <w:szCs w:val="32"/>
              </w:rPr>
            </w:pPr>
            <w:r>
              <w:rPr>
                <w:rFonts w:hint="eastAsia" w:cs="仿宋_GB2312" w:asciiTheme="minorEastAsia" w:hAnsiTheme="minorEastAsia" w:eastAsiaTheme="minorEastAsia"/>
                <w:b/>
                <w:color w:val="000000"/>
                <w:kern w:val="0"/>
                <w:sz w:val="32"/>
                <w:szCs w:val="32"/>
              </w:rPr>
              <w:t>地</w:t>
            </w:r>
            <w:r>
              <w:rPr>
                <w:rFonts w:hint="eastAsia" w:cs="仿宋_GB2312" w:asciiTheme="minorEastAsia" w:hAnsiTheme="minorEastAsia" w:eastAsiaTheme="minorEastAsia"/>
                <w:b/>
                <w:color w:val="000000"/>
                <w:kern w:val="0"/>
                <w:sz w:val="32"/>
                <w:szCs w:val="32"/>
                <w:lang w:val="en-US" w:eastAsia="zh-CN"/>
              </w:rPr>
              <w:t xml:space="preserve">  </w:t>
            </w:r>
            <w:r>
              <w:rPr>
                <w:rFonts w:hint="eastAsia" w:cs="仿宋_GB2312" w:asciiTheme="minorEastAsia" w:hAnsiTheme="minorEastAsia" w:eastAsiaTheme="minorEastAsia"/>
                <w:b/>
                <w:color w:val="000000"/>
                <w:kern w:val="0"/>
                <w:sz w:val="32"/>
                <w:szCs w:val="32"/>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24"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32"/>
                <w:szCs w:val="32"/>
              </w:rPr>
              <w:t>市</w:t>
            </w:r>
            <w:r>
              <w:rPr>
                <w:rFonts w:hint="eastAsia" w:ascii="仿宋" w:hAnsi="仿宋" w:eastAsia="仿宋" w:cs="仿宋_GB2312"/>
                <w:color w:val="000000"/>
                <w:kern w:val="0"/>
                <w:sz w:val="32"/>
                <w:szCs w:val="32"/>
                <w:lang w:val="en-US" w:eastAsia="zh-CN"/>
              </w:rPr>
              <w:t xml:space="preserve"> </w:t>
            </w:r>
            <w:r>
              <w:rPr>
                <w:rFonts w:hint="eastAsia" w:ascii="仿宋" w:hAnsi="仿宋" w:eastAsia="仿宋" w:cs="仿宋_GB2312"/>
                <w:color w:val="000000"/>
                <w:kern w:val="0"/>
                <w:sz w:val="32"/>
                <w:szCs w:val="32"/>
              </w:rPr>
              <w:t>级</w:t>
            </w:r>
          </w:p>
        </w:tc>
        <w:tc>
          <w:tcPr>
            <w:tcW w:w="2571" w:type="dxa"/>
            <w:vAlign w:val="center"/>
          </w:tcPr>
          <w:p>
            <w:pPr>
              <w:spacing w:line="400" w:lineRule="exact"/>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rPr>
              <w:t>市公共就业人才服务管理中心</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w:t>
            </w:r>
            <w:r>
              <w:rPr>
                <w:rFonts w:hint="eastAsia" w:ascii="仿宋" w:hAnsi="仿宋" w:eastAsia="仿宋" w:cs="仿宋_GB2312"/>
                <w:color w:val="000000"/>
                <w:kern w:val="0"/>
                <w:sz w:val="24"/>
                <w:szCs w:val="20"/>
              </w:rPr>
              <w:t>62729891</w:t>
            </w:r>
          </w:p>
        </w:tc>
        <w:tc>
          <w:tcPr>
            <w:tcW w:w="3930" w:type="dxa"/>
            <w:vAlign w:val="center"/>
          </w:tcPr>
          <w:p>
            <w:pPr>
              <w:spacing w:line="400" w:lineRule="exac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滨湖新区南京路2588号C区三楼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24" w:type="dxa"/>
            <w:vMerge w:val="restart"/>
            <w:vAlign w:val="center"/>
          </w:tcPr>
          <w:p>
            <w:pPr>
              <w:spacing w:line="400" w:lineRule="exact"/>
              <w:jc w:val="center"/>
              <w:rPr>
                <w:rFonts w:hint="eastAsia" w:ascii="仿宋" w:hAnsi="仿宋" w:eastAsia="仿宋" w:cs="仿宋_GB2312"/>
                <w:color w:val="000000"/>
                <w:kern w:val="0"/>
                <w:sz w:val="36"/>
                <w:szCs w:val="36"/>
              </w:rPr>
            </w:pPr>
            <w:r>
              <w:rPr>
                <w:rFonts w:hint="eastAsia" w:ascii="仿宋" w:hAnsi="仿宋" w:eastAsia="仿宋" w:cs="仿宋_GB2312"/>
                <w:color w:val="000000"/>
                <w:kern w:val="0"/>
                <w:sz w:val="36"/>
                <w:szCs w:val="36"/>
              </w:rPr>
              <w:t>县</w:t>
            </w:r>
          </w:p>
          <w:p>
            <w:pPr>
              <w:spacing w:line="400" w:lineRule="exact"/>
              <w:jc w:val="center"/>
              <w:rPr>
                <w:rFonts w:hint="eastAsia" w:ascii="仿宋" w:hAnsi="仿宋" w:eastAsia="仿宋" w:cs="仿宋_GB2312"/>
                <w:color w:val="000000"/>
                <w:kern w:val="0"/>
                <w:sz w:val="36"/>
                <w:szCs w:val="36"/>
              </w:rPr>
            </w:pPr>
          </w:p>
          <w:p>
            <w:pPr>
              <w:spacing w:line="400" w:lineRule="exact"/>
              <w:jc w:val="center"/>
              <w:rPr>
                <w:rFonts w:hint="eastAsia" w:ascii="仿宋" w:hAnsi="仿宋" w:eastAsia="仿宋" w:cs="仿宋_GB2312"/>
                <w:color w:val="000000"/>
                <w:kern w:val="0"/>
                <w:sz w:val="36"/>
                <w:szCs w:val="36"/>
              </w:rPr>
            </w:pPr>
          </w:p>
          <w:p>
            <w:pPr>
              <w:spacing w:line="400" w:lineRule="exact"/>
              <w:jc w:val="center"/>
              <w:rPr>
                <w:rFonts w:hint="eastAsia" w:ascii="仿宋" w:hAnsi="仿宋" w:eastAsia="仿宋" w:cs="仿宋_GB2312"/>
                <w:color w:val="000000"/>
                <w:kern w:val="0"/>
                <w:sz w:val="36"/>
                <w:szCs w:val="36"/>
              </w:rPr>
            </w:pPr>
            <w:r>
              <w:rPr>
                <w:rFonts w:hint="eastAsia" w:ascii="仿宋" w:hAnsi="仿宋" w:eastAsia="仿宋" w:cs="仿宋_GB2312"/>
                <w:color w:val="000000"/>
                <w:kern w:val="0"/>
                <w:sz w:val="36"/>
                <w:szCs w:val="36"/>
              </w:rPr>
              <w:t>区</w:t>
            </w:r>
          </w:p>
          <w:p>
            <w:pPr>
              <w:spacing w:line="400" w:lineRule="exact"/>
              <w:jc w:val="center"/>
              <w:rPr>
                <w:rFonts w:hint="eastAsia" w:ascii="仿宋" w:hAnsi="仿宋" w:eastAsia="仿宋" w:cs="仿宋_GB2312"/>
                <w:color w:val="000000"/>
                <w:kern w:val="0"/>
                <w:sz w:val="36"/>
                <w:szCs w:val="36"/>
              </w:rPr>
            </w:pPr>
          </w:p>
          <w:p>
            <w:pPr>
              <w:spacing w:line="400" w:lineRule="exact"/>
              <w:jc w:val="center"/>
              <w:rPr>
                <w:rFonts w:hint="eastAsia" w:ascii="仿宋" w:hAnsi="仿宋" w:eastAsia="仿宋" w:cs="仿宋_GB2312"/>
                <w:color w:val="000000"/>
                <w:kern w:val="0"/>
                <w:sz w:val="36"/>
                <w:szCs w:val="36"/>
              </w:rPr>
            </w:pPr>
          </w:p>
          <w:p>
            <w:pPr>
              <w:spacing w:line="400" w:lineRule="exact"/>
              <w:jc w:val="center"/>
              <w:rPr>
                <w:rFonts w:ascii="仿宋" w:hAnsi="仿宋" w:eastAsia="仿宋" w:cs="仿宋_GB2312"/>
                <w:color w:val="000000"/>
                <w:kern w:val="0"/>
                <w:sz w:val="36"/>
                <w:szCs w:val="36"/>
              </w:rPr>
            </w:pPr>
            <w:r>
              <w:rPr>
                <w:rFonts w:hint="eastAsia" w:ascii="仿宋" w:hAnsi="仿宋" w:eastAsia="仿宋" w:cs="仿宋_GB2312"/>
                <w:color w:val="000000"/>
                <w:kern w:val="0"/>
                <w:sz w:val="36"/>
                <w:szCs w:val="36"/>
              </w:rPr>
              <w:t>级</w:t>
            </w:r>
          </w:p>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rPr>
              <w:t>肥东县人才交流服务中心</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w:t>
            </w:r>
            <w:r>
              <w:rPr>
                <w:rFonts w:hint="eastAsia" w:ascii="仿宋" w:hAnsi="仿宋" w:eastAsia="仿宋" w:cs="仿宋_GB2312"/>
                <w:color w:val="000000"/>
                <w:kern w:val="0"/>
                <w:sz w:val="24"/>
                <w:szCs w:val="20"/>
              </w:rPr>
              <w:t>67724913</w:t>
            </w:r>
          </w:p>
        </w:tc>
        <w:tc>
          <w:tcPr>
            <w:tcW w:w="3930" w:type="dxa"/>
            <w:vAlign w:val="center"/>
          </w:tcPr>
          <w:p>
            <w:pPr>
              <w:spacing w:line="400" w:lineRule="exac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肥东县</w:t>
            </w:r>
            <w:r>
              <w:rPr>
                <w:rFonts w:ascii="仿宋" w:hAnsi="仿宋" w:eastAsia="仿宋" w:cs="仿宋_GB2312"/>
                <w:color w:val="000000"/>
                <w:kern w:val="0"/>
                <w:sz w:val="24"/>
                <w:szCs w:val="24"/>
              </w:rPr>
              <w:t>人社局三楼308室</w:t>
            </w:r>
            <w:r>
              <w:rPr>
                <w:rFonts w:hint="eastAsia" w:ascii="仿宋" w:hAnsi="仿宋" w:eastAsia="仿宋" w:cs="仿宋_GB2312"/>
                <w:color w:val="000000"/>
                <w:kern w:val="0"/>
                <w:sz w:val="24"/>
                <w:szCs w:val="24"/>
              </w:rPr>
              <w:t>（店埠镇包公大道与太子山路交汇处）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rPr>
              <w:t>肥西县公共就业人才服务管理中心</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w:t>
            </w:r>
            <w:r>
              <w:rPr>
                <w:rFonts w:hint="eastAsia" w:ascii="仿宋" w:hAnsi="仿宋" w:eastAsia="仿宋" w:cs="仿宋_GB2312"/>
                <w:color w:val="000000"/>
                <w:kern w:val="0"/>
                <w:sz w:val="24"/>
                <w:szCs w:val="20"/>
              </w:rPr>
              <w:t>68841233</w:t>
            </w:r>
          </w:p>
        </w:tc>
        <w:tc>
          <w:tcPr>
            <w:tcW w:w="3930" w:type="dxa"/>
            <w:vAlign w:val="center"/>
          </w:tcPr>
          <w:p>
            <w:pPr>
              <w:spacing w:line="400" w:lineRule="exac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肥西县</w:t>
            </w:r>
            <w:r>
              <w:rPr>
                <w:rFonts w:ascii="仿宋" w:hAnsi="仿宋" w:eastAsia="仿宋" w:cs="仿宋_GB2312"/>
                <w:color w:val="000000"/>
                <w:kern w:val="0"/>
                <w:sz w:val="24"/>
                <w:szCs w:val="24"/>
              </w:rPr>
              <w:t>就业和社会保障服务中心3楼315办公室</w:t>
            </w:r>
            <w:r>
              <w:rPr>
                <w:rFonts w:hint="eastAsia" w:ascii="仿宋" w:hAnsi="仿宋" w:eastAsia="仿宋" w:cs="仿宋_GB2312"/>
                <w:color w:val="000000"/>
                <w:kern w:val="0"/>
                <w:sz w:val="24"/>
                <w:szCs w:val="24"/>
              </w:rPr>
              <w:t>（上派镇派河大道与仪武路交口）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ascii="仿宋" w:hAnsi="仿宋" w:eastAsia="仿宋" w:cs="仿宋_GB2312"/>
                <w:color w:val="000000"/>
                <w:kern w:val="0"/>
                <w:sz w:val="24"/>
                <w:szCs w:val="20"/>
              </w:rPr>
              <w:t>长丰县就业服务中心</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w:t>
            </w:r>
            <w:r>
              <w:rPr>
                <w:rFonts w:hint="eastAsia" w:ascii="仿宋" w:hAnsi="仿宋" w:eastAsia="仿宋" w:cs="仿宋_GB2312"/>
                <w:color w:val="000000"/>
                <w:kern w:val="0"/>
                <w:sz w:val="24"/>
                <w:szCs w:val="20"/>
              </w:rPr>
              <w:t>66671701</w:t>
            </w:r>
          </w:p>
        </w:tc>
        <w:tc>
          <w:tcPr>
            <w:tcW w:w="3930" w:type="dxa"/>
            <w:vAlign w:val="center"/>
          </w:tcPr>
          <w:p>
            <w:pPr>
              <w:spacing w:line="400" w:lineRule="exac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长丰县</w:t>
            </w:r>
            <w:r>
              <w:rPr>
                <w:rFonts w:ascii="仿宋" w:hAnsi="仿宋" w:eastAsia="仿宋" w:cs="仿宋_GB2312"/>
                <w:color w:val="000000"/>
                <w:kern w:val="0"/>
                <w:sz w:val="24"/>
                <w:szCs w:val="24"/>
              </w:rPr>
              <w:t>政务服务中心</w:t>
            </w:r>
            <w:r>
              <w:rPr>
                <w:rFonts w:hint="eastAsia" w:ascii="仿宋" w:hAnsi="仿宋" w:eastAsia="仿宋" w:cs="仿宋_GB2312"/>
                <w:color w:val="000000"/>
                <w:kern w:val="0"/>
                <w:sz w:val="24"/>
                <w:szCs w:val="24"/>
              </w:rPr>
              <w:t>（水家湖镇吴山南路与南一环交口）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rPr>
              <w:t>庐江县人社局就业科</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w:t>
            </w:r>
            <w:r>
              <w:rPr>
                <w:rFonts w:ascii="仿宋" w:hAnsi="仿宋" w:eastAsia="仿宋" w:cs="仿宋_GB2312"/>
                <w:color w:val="000000"/>
                <w:kern w:val="0"/>
                <w:sz w:val="24"/>
                <w:szCs w:val="20"/>
              </w:rPr>
              <w:t>82550997</w:t>
            </w:r>
          </w:p>
        </w:tc>
        <w:tc>
          <w:tcPr>
            <w:tcW w:w="3930" w:type="dxa"/>
            <w:vAlign w:val="center"/>
          </w:tcPr>
          <w:p>
            <w:pPr>
              <w:spacing w:line="400" w:lineRule="exac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庐江县人社局三楼313室（庐城镇文昌路66号）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ascii="仿宋" w:hAnsi="仿宋" w:eastAsia="仿宋" w:cs="仿宋_GB2312"/>
                <w:color w:val="000000"/>
                <w:kern w:val="0"/>
                <w:sz w:val="24"/>
                <w:szCs w:val="20"/>
              </w:rPr>
              <w:t>巢湖市公共就业(人才)服务中心</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0551-8262345</w:t>
            </w:r>
            <w:r>
              <w:rPr>
                <w:rFonts w:ascii="宋体" w:hAnsi="宋体" w:eastAsia="宋体" w:cs="宋体"/>
                <w:sz w:val="24"/>
                <w:szCs w:val="24"/>
              </w:rPr>
              <w:t>7</w:t>
            </w:r>
          </w:p>
        </w:tc>
        <w:tc>
          <w:tcPr>
            <w:tcW w:w="3930" w:type="dxa"/>
            <w:vAlign w:val="center"/>
          </w:tcPr>
          <w:p>
            <w:pPr>
              <w:spacing w:line="400" w:lineRule="exac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巢湖市</w:t>
            </w:r>
            <w:r>
              <w:rPr>
                <w:rFonts w:ascii="仿宋" w:hAnsi="仿宋" w:eastAsia="仿宋" w:cs="仿宋_GB2312"/>
                <w:color w:val="000000"/>
                <w:kern w:val="0"/>
                <w:sz w:val="24"/>
                <w:szCs w:val="24"/>
              </w:rPr>
              <w:t>公共就业人才服务中心二楼大厅</w:t>
            </w:r>
            <w:r>
              <w:rPr>
                <w:rFonts w:hint="eastAsia" w:ascii="仿宋" w:hAnsi="仿宋" w:eastAsia="仿宋" w:cs="仿宋_GB2312"/>
                <w:color w:val="000000"/>
                <w:kern w:val="0"/>
                <w:sz w:val="24"/>
                <w:szCs w:val="24"/>
              </w:rPr>
              <w:t>（巢湖中路338号）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ascii="仿宋" w:hAnsi="仿宋" w:eastAsia="仿宋" w:cs="仿宋_GB2312"/>
                <w:color w:val="000000"/>
                <w:kern w:val="0"/>
                <w:sz w:val="24"/>
                <w:szCs w:val="20"/>
              </w:rPr>
              <w:t>瑶海区人社局就业</w:t>
            </w:r>
            <w:r>
              <w:rPr>
                <w:rFonts w:hint="eastAsia" w:ascii="仿宋" w:hAnsi="仿宋" w:eastAsia="仿宋" w:cs="仿宋_GB2312"/>
                <w:color w:val="000000"/>
                <w:kern w:val="0"/>
                <w:sz w:val="24"/>
                <w:szCs w:val="20"/>
                <w:lang w:eastAsia="zh-CN"/>
              </w:rPr>
              <w:t>促进</w:t>
            </w:r>
            <w:r>
              <w:rPr>
                <w:rFonts w:ascii="仿宋" w:hAnsi="仿宋" w:eastAsia="仿宋" w:cs="仿宋_GB2312"/>
                <w:color w:val="000000"/>
                <w:kern w:val="0"/>
                <w:sz w:val="24"/>
                <w:szCs w:val="20"/>
              </w:rPr>
              <w:t>科</w:t>
            </w:r>
          </w:p>
        </w:tc>
        <w:tc>
          <w:tcPr>
            <w:tcW w:w="1776" w:type="dxa"/>
            <w:vAlign w:val="center"/>
          </w:tcPr>
          <w:p>
            <w:pPr>
              <w:spacing w:line="400" w:lineRule="exact"/>
              <w:jc w:val="center"/>
              <w:rPr>
                <w:rFonts w:ascii="仿宋" w:hAnsi="仿宋" w:eastAsia="仿宋" w:cs="仿宋_GB2312"/>
                <w:color w:val="000000"/>
                <w:kern w:val="0"/>
                <w:sz w:val="24"/>
                <w:szCs w:val="24"/>
              </w:rPr>
            </w:pPr>
            <w:r>
              <w:rPr>
                <w:rFonts w:hint="eastAsia" w:ascii="仿宋" w:hAnsi="仿宋" w:eastAsia="仿宋" w:cs="仿宋_GB2312"/>
                <w:color w:val="000000"/>
                <w:kern w:val="0"/>
                <w:sz w:val="24"/>
                <w:szCs w:val="20"/>
                <w:lang w:val="en-US" w:eastAsia="zh-CN"/>
              </w:rPr>
              <w:t>0551-</w:t>
            </w:r>
            <w:r>
              <w:rPr>
                <w:rFonts w:hint="eastAsia" w:ascii="仿宋" w:hAnsi="仿宋" w:eastAsia="仿宋" w:cs="仿宋_GB2312"/>
                <w:color w:val="000000"/>
                <w:kern w:val="0"/>
                <w:sz w:val="24"/>
                <w:szCs w:val="20"/>
              </w:rPr>
              <w:t>64496518</w:t>
            </w:r>
          </w:p>
        </w:tc>
        <w:tc>
          <w:tcPr>
            <w:tcW w:w="3930" w:type="dxa"/>
            <w:vAlign w:val="center"/>
          </w:tcPr>
          <w:p>
            <w:pPr>
              <w:spacing w:line="400" w:lineRule="exact"/>
              <w:rPr>
                <w:rFonts w:hint="eastAsia" w:ascii="仿宋" w:hAnsi="仿宋" w:eastAsia="仿宋" w:cs="仿宋_GB2312"/>
                <w:color w:val="000000"/>
                <w:kern w:val="0"/>
                <w:sz w:val="24"/>
                <w:szCs w:val="24"/>
              </w:rPr>
            </w:pPr>
            <w:r>
              <w:rPr>
                <w:rFonts w:hint="eastAsia" w:ascii="仿宋" w:hAnsi="仿宋" w:eastAsia="仿宋" w:cs="仿宋_GB2312"/>
                <w:color w:val="000000"/>
                <w:kern w:val="0"/>
                <w:sz w:val="24"/>
                <w:szCs w:val="24"/>
                <w:lang w:eastAsia="zh-CN"/>
              </w:rPr>
              <w:t>瑶海区</w:t>
            </w:r>
            <w:r>
              <w:rPr>
                <w:rFonts w:hint="eastAsia" w:ascii="仿宋" w:hAnsi="仿宋" w:eastAsia="仿宋" w:cs="仿宋_GB2312"/>
                <w:color w:val="000000"/>
                <w:kern w:val="0"/>
                <w:sz w:val="24"/>
                <w:szCs w:val="24"/>
              </w:rPr>
              <w:t>慈湖路与雨山路交口西南角民生中心大厦11楼1115、1116室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rPr>
              <w:t>庐阳区就业和社会保障服务中心</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w:t>
            </w:r>
            <w:r>
              <w:rPr>
                <w:rFonts w:ascii="仿宋" w:hAnsi="仿宋" w:eastAsia="仿宋" w:cs="仿宋_GB2312"/>
                <w:color w:val="000000"/>
                <w:kern w:val="0"/>
                <w:sz w:val="24"/>
                <w:szCs w:val="20"/>
              </w:rPr>
              <w:t>65699346</w:t>
            </w:r>
          </w:p>
        </w:tc>
        <w:tc>
          <w:tcPr>
            <w:tcW w:w="39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_GB2312"/>
                <w:color w:val="000000"/>
                <w:kern w:val="0"/>
                <w:sz w:val="24"/>
                <w:szCs w:val="24"/>
              </w:rPr>
            </w:pPr>
            <w:r>
              <w:rPr>
                <w:rFonts w:ascii="仿宋" w:hAnsi="仿宋" w:eastAsia="仿宋" w:cs="仿宋_GB2312"/>
                <w:color w:val="000000"/>
                <w:kern w:val="0"/>
                <w:sz w:val="24"/>
                <w:szCs w:val="24"/>
              </w:rPr>
              <w:t>庐阳区市民中心305办公室</w:t>
            </w:r>
            <w:r>
              <w:rPr>
                <w:rFonts w:hint="eastAsia" w:ascii="仿宋" w:hAnsi="仿宋" w:eastAsia="仿宋" w:cs="仿宋_GB2312"/>
                <w:color w:val="000000"/>
                <w:kern w:val="0"/>
                <w:sz w:val="24"/>
                <w:szCs w:val="24"/>
              </w:rPr>
              <w:t>（</w:t>
            </w:r>
            <w:r>
              <w:rPr>
                <w:rFonts w:ascii="仿宋" w:hAnsi="仿宋" w:eastAsia="仿宋" w:cs="仿宋_GB2312"/>
                <w:color w:val="000000"/>
                <w:kern w:val="0"/>
                <w:sz w:val="24"/>
                <w:szCs w:val="24"/>
              </w:rPr>
              <w:t>北二环路与大房郢路交叉口东南角</w:t>
            </w:r>
            <w:r>
              <w:rPr>
                <w:rFonts w:hint="eastAsia" w:ascii="仿宋" w:hAnsi="仿宋" w:eastAsia="仿宋"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hint="eastAsia" w:ascii="仿宋" w:hAnsi="仿宋" w:eastAsia="仿宋" w:cs="仿宋_GB2312"/>
                <w:color w:val="000000"/>
                <w:kern w:val="0"/>
                <w:sz w:val="24"/>
                <w:szCs w:val="20"/>
              </w:rPr>
            </w:pPr>
            <w:r>
              <w:rPr>
                <w:rFonts w:hint="eastAsia" w:ascii="仿宋" w:hAnsi="仿宋" w:eastAsia="仿宋" w:cs="仿宋_GB2312"/>
                <w:color w:val="000000"/>
                <w:kern w:val="0"/>
                <w:sz w:val="24"/>
                <w:szCs w:val="20"/>
              </w:rPr>
              <w:t>蜀山区公共就业和人才服务管理中心</w:t>
            </w:r>
          </w:p>
        </w:tc>
        <w:tc>
          <w:tcPr>
            <w:tcW w:w="1776" w:type="dxa"/>
            <w:vAlign w:val="center"/>
          </w:tcPr>
          <w:p>
            <w:pPr>
              <w:spacing w:line="400" w:lineRule="exact"/>
              <w:jc w:val="center"/>
              <w:rPr>
                <w:rFonts w:hint="eastAsia" w:ascii="仿宋" w:hAnsi="仿宋" w:eastAsia="仿宋" w:cs="仿宋_GB2312"/>
                <w:color w:val="000000"/>
                <w:kern w:val="0"/>
                <w:sz w:val="24"/>
                <w:szCs w:val="20"/>
                <w:lang w:val="en-US" w:eastAsia="zh-CN"/>
              </w:rPr>
            </w:pPr>
            <w:r>
              <w:rPr>
                <w:rFonts w:hint="eastAsia" w:ascii="仿宋" w:hAnsi="仿宋" w:eastAsia="仿宋" w:cs="仿宋_GB2312"/>
                <w:color w:val="000000"/>
                <w:kern w:val="0"/>
                <w:sz w:val="24"/>
                <w:szCs w:val="20"/>
                <w:lang w:val="en-US" w:eastAsia="zh-CN"/>
              </w:rPr>
              <w:t>0551-</w:t>
            </w:r>
            <w:r>
              <w:rPr>
                <w:rFonts w:hint="eastAsia" w:ascii="仿宋" w:hAnsi="仿宋" w:eastAsia="仿宋" w:cs="仿宋_GB2312"/>
                <w:color w:val="000000"/>
                <w:kern w:val="0"/>
                <w:sz w:val="24"/>
                <w:szCs w:val="20"/>
              </w:rPr>
              <w:t>65504459</w:t>
            </w:r>
          </w:p>
        </w:tc>
        <w:tc>
          <w:tcPr>
            <w:tcW w:w="3930" w:type="dxa"/>
            <w:vAlign w:val="center"/>
          </w:tcPr>
          <w:p>
            <w:pPr>
              <w:spacing w:line="400" w:lineRule="exact"/>
              <w:rPr>
                <w:rFonts w:hint="eastAsia" w:ascii="仿宋" w:hAnsi="仿宋" w:eastAsia="仿宋" w:cs="仿宋_GB2312"/>
                <w:color w:val="000000"/>
                <w:kern w:val="0"/>
                <w:sz w:val="24"/>
                <w:szCs w:val="24"/>
              </w:rPr>
            </w:pPr>
            <w:r>
              <w:rPr>
                <w:rFonts w:hint="eastAsia" w:ascii="仿宋" w:hAnsi="仿宋" w:eastAsia="仿宋" w:cs="仿宋_GB2312"/>
                <w:color w:val="000000"/>
                <w:kern w:val="0"/>
                <w:sz w:val="24"/>
                <w:szCs w:val="24"/>
              </w:rPr>
              <w:t>蜀山区民生大厦1807室（樊洼路与怀宁北路交口）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rPr>
              <w:t>包河区人事服务和人事考试中心</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w:t>
            </w:r>
            <w:r>
              <w:rPr>
                <w:rFonts w:hint="eastAsia" w:ascii="仿宋" w:hAnsi="仿宋" w:eastAsia="仿宋" w:cs="仿宋_GB2312"/>
                <w:color w:val="000000"/>
                <w:kern w:val="0"/>
                <w:sz w:val="24"/>
                <w:szCs w:val="20"/>
              </w:rPr>
              <w:t>63357295</w:t>
            </w:r>
          </w:p>
        </w:tc>
        <w:tc>
          <w:tcPr>
            <w:tcW w:w="3930" w:type="dxa"/>
            <w:vAlign w:val="center"/>
          </w:tcPr>
          <w:p>
            <w:pPr>
              <w:spacing w:line="400" w:lineRule="exac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包河区政务服务中心大楼三楼</w:t>
            </w:r>
            <w:r>
              <w:rPr>
                <w:rFonts w:ascii="Times New Roman" w:hAnsi="Times New Roman" w:eastAsia="宋体" w:cs="Times New Roman"/>
                <w:kern w:val="0"/>
                <w:sz w:val="24"/>
                <w:szCs w:val="24"/>
              </w:rPr>
              <w:t>314室</w:t>
            </w:r>
            <w:r>
              <w:rPr>
                <w:rFonts w:hint="eastAsia" w:ascii="仿宋" w:hAnsi="仿宋" w:eastAsia="仿宋" w:cs="仿宋_GB2312"/>
                <w:color w:val="000000"/>
                <w:kern w:val="0"/>
                <w:sz w:val="24"/>
                <w:szCs w:val="24"/>
              </w:rPr>
              <w:t>（包河大道118号）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hint="eastAsia" w:ascii="仿宋" w:hAnsi="仿宋" w:eastAsia="仿宋" w:cs="仿宋_GB2312"/>
                <w:color w:val="000000"/>
                <w:kern w:val="0"/>
                <w:sz w:val="24"/>
                <w:szCs w:val="20"/>
              </w:rPr>
            </w:pPr>
            <w:r>
              <w:rPr>
                <w:rFonts w:ascii="仿宋" w:hAnsi="仿宋" w:eastAsia="仿宋" w:cs="仿宋_GB2312"/>
                <w:color w:val="000000"/>
                <w:kern w:val="0"/>
                <w:sz w:val="24"/>
                <w:szCs w:val="20"/>
              </w:rPr>
              <w:t>高新区人力资源开发管理中心 </w:t>
            </w:r>
          </w:p>
        </w:tc>
        <w:tc>
          <w:tcPr>
            <w:tcW w:w="1776" w:type="dxa"/>
            <w:vAlign w:val="center"/>
          </w:tcPr>
          <w:p>
            <w:pPr>
              <w:spacing w:line="400" w:lineRule="exact"/>
              <w:jc w:val="center"/>
              <w:rPr>
                <w:rFonts w:hint="eastAsia" w:ascii="仿宋" w:hAnsi="仿宋" w:eastAsia="仿宋" w:cs="仿宋_GB2312"/>
                <w:color w:val="000000"/>
                <w:kern w:val="0"/>
                <w:sz w:val="24"/>
                <w:szCs w:val="20"/>
                <w:lang w:val="en-US" w:eastAsia="zh-CN"/>
              </w:rPr>
            </w:pPr>
            <w:r>
              <w:rPr>
                <w:rFonts w:hint="eastAsia" w:ascii="仿宋" w:hAnsi="仿宋" w:eastAsia="仿宋" w:cs="仿宋_GB2312"/>
                <w:color w:val="000000"/>
                <w:kern w:val="0"/>
                <w:sz w:val="24"/>
                <w:szCs w:val="20"/>
                <w:lang w:val="en-US" w:eastAsia="zh-CN"/>
              </w:rPr>
              <w:t>0551-</w:t>
            </w:r>
            <w:r>
              <w:rPr>
                <w:rFonts w:ascii="仿宋" w:hAnsi="仿宋" w:eastAsia="仿宋" w:cs="仿宋_GB2312"/>
                <w:color w:val="000000"/>
                <w:kern w:val="0"/>
                <w:sz w:val="24"/>
                <w:szCs w:val="20"/>
              </w:rPr>
              <w:t>65396569</w:t>
            </w:r>
          </w:p>
        </w:tc>
        <w:tc>
          <w:tcPr>
            <w:tcW w:w="3930" w:type="dxa"/>
            <w:vAlign w:val="center"/>
          </w:tcPr>
          <w:p>
            <w:pPr>
              <w:spacing w:line="400" w:lineRule="exact"/>
              <w:rPr>
                <w:rFonts w:ascii="仿宋" w:hAnsi="仿宋" w:eastAsia="仿宋" w:cs="仿宋_GB2312"/>
                <w:color w:val="000000"/>
                <w:kern w:val="0"/>
                <w:sz w:val="24"/>
                <w:szCs w:val="24"/>
              </w:rPr>
            </w:pPr>
            <w:r>
              <w:rPr>
                <w:rFonts w:ascii="仿宋" w:hAnsi="仿宋" w:eastAsia="仿宋" w:cs="仿宋_GB2312"/>
                <w:color w:val="000000"/>
                <w:kern w:val="0"/>
                <w:sz w:val="24"/>
                <w:szCs w:val="24"/>
              </w:rPr>
              <w:t>高新区管委会12</w:t>
            </w:r>
            <w:r>
              <w:rPr>
                <w:rFonts w:hint="eastAsia" w:ascii="仿宋" w:hAnsi="仿宋" w:eastAsia="仿宋" w:cs="仿宋_GB2312"/>
                <w:color w:val="000000"/>
                <w:kern w:val="0"/>
                <w:sz w:val="24"/>
                <w:szCs w:val="24"/>
                <w:lang w:val="en-US" w:eastAsia="zh-CN"/>
              </w:rPr>
              <w:t>19</w:t>
            </w:r>
            <w:r>
              <w:rPr>
                <w:rFonts w:ascii="仿宋" w:hAnsi="仿宋" w:eastAsia="仿宋" w:cs="仿宋_GB2312"/>
                <w:color w:val="000000"/>
                <w:kern w:val="0"/>
                <w:sz w:val="24"/>
                <w:szCs w:val="24"/>
              </w:rPr>
              <w:t>办公室</w:t>
            </w:r>
            <w:r>
              <w:rPr>
                <w:rFonts w:hint="eastAsia" w:ascii="仿宋" w:hAnsi="仿宋" w:eastAsia="仿宋" w:cs="仿宋_GB2312"/>
                <w:color w:val="000000"/>
                <w:kern w:val="0"/>
                <w:sz w:val="24"/>
                <w:szCs w:val="24"/>
              </w:rPr>
              <w:t>（</w:t>
            </w:r>
            <w:r>
              <w:rPr>
                <w:rFonts w:ascii="仿宋" w:hAnsi="仿宋" w:eastAsia="仿宋" w:cs="仿宋_GB2312"/>
                <w:color w:val="000000"/>
                <w:kern w:val="0"/>
                <w:sz w:val="24"/>
                <w:szCs w:val="24"/>
              </w:rPr>
              <w:t>望江西路860号</w:t>
            </w:r>
            <w:r>
              <w:rPr>
                <w:rFonts w:hint="eastAsia" w:ascii="仿宋" w:hAnsi="仿宋" w:eastAsia="仿宋"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rPr>
              <w:t>经开区人力资源中心</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w:t>
            </w:r>
            <w:r>
              <w:rPr>
                <w:rFonts w:ascii="仿宋" w:hAnsi="仿宋" w:eastAsia="仿宋" w:cs="仿宋_GB2312"/>
                <w:color w:val="000000"/>
                <w:kern w:val="0"/>
                <w:sz w:val="24"/>
                <w:szCs w:val="20"/>
              </w:rPr>
              <w:t>63804856</w:t>
            </w:r>
          </w:p>
        </w:tc>
        <w:tc>
          <w:tcPr>
            <w:tcW w:w="393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s="仿宋_GB2312"/>
                <w:color w:val="000000"/>
                <w:kern w:val="0"/>
                <w:sz w:val="24"/>
                <w:szCs w:val="24"/>
              </w:rPr>
            </w:pPr>
            <w:r>
              <w:rPr>
                <w:rFonts w:ascii="仿宋" w:hAnsi="仿宋" w:eastAsia="仿宋" w:cs="仿宋_GB2312"/>
                <w:color w:val="000000"/>
                <w:kern w:val="0"/>
                <w:sz w:val="24"/>
                <w:szCs w:val="24"/>
              </w:rPr>
              <w:t>合肥人力资源服务产业园5号楼二楼公共服务大厅（天门路80号）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24" w:type="dxa"/>
            <w:vMerge w:val="continue"/>
            <w:vAlign w:val="center"/>
          </w:tcPr>
          <w:p>
            <w:pPr>
              <w:spacing w:line="400" w:lineRule="exact"/>
              <w:jc w:val="center"/>
              <w:rPr>
                <w:rFonts w:ascii="仿宋" w:hAnsi="仿宋" w:eastAsia="仿宋" w:cs="仿宋_GB2312"/>
                <w:color w:val="000000"/>
                <w:kern w:val="0"/>
                <w:sz w:val="24"/>
                <w:szCs w:val="20"/>
              </w:rPr>
            </w:pPr>
          </w:p>
        </w:tc>
        <w:tc>
          <w:tcPr>
            <w:tcW w:w="2571" w:type="dxa"/>
            <w:vAlign w:val="center"/>
          </w:tcPr>
          <w:p>
            <w:pPr>
              <w:spacing w:line="400" w:lineRule="exact"/>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rPr>
              <w:t>新站高新区人力资源服务中心</w:t>
            </w:r>
          </w:p>
        </w:tc>
        <w:tc>
          <w:tcPr>
            <w:tcW w:w="1776" w:type="dxa"/>
            <w:vAlign w:val="center"/>
          </w:tcPr>
          <w:p>
            <w:pPr>
              <w:spacing w:line="400" w:lineRule="exact"/>
              <w:jc w:val="center"/>
              <w:rPr>
                <w:rFonts w:ascii="仿宋" w:hAnsi="仿宋" w:eastAsia="仿宋" w:cs="仿宋_GB2312"/>
                <w:color w:val="000000"/>
                <w:kern w:val="0"/>
                <w:sz w:val="24"/>
                <w:szCs w:val="20"/>
              </w:rPr>
            </w:pPr>
            <w:r>
              <w:rPr>
                <w:rFonts w:hint="eastAsia" w:ascii="仿宋" w:hAnsi="仿宋" w:eastAsia="仿宋" w:cs="仿宋_GB2312"/>
                <w:color w:val="000000"/>
                <w:kern w:val="0"/>
                <w:sz w:val="24"/>
                <w:szCs w:val="20"/>
                <w:lang w:val="en-US" w:eastAsia="zh-CN"/>
              </w:rPr>
              <w:t>0551-</w:t>
            </w:r>
            <w:r>
              <w:rPr>
                <w:rFonts w:ascii="仿宋" w:hAnsi="仿宋" w:eastAsia="仿宋" w:cs="仿宋_GB2312"/>
                <w:color w:val="000000"/>
                <w:kern w:val="0"/>
                <w:sz w:val="24"/>
                <w:szCs w:val="20"/>
              </w:rPr>
              <w:t>65777291</w:t>
            </w:r>
          </w:p>
        </w:tc>
        <w:tc>
          <w:tcPr>
            <w:tcW w:w="3930" w:type="dxa"/>
            <w:vAlign w:val="center"/>
          </w:tcPr>
          <w:p>
            <w:pPr>
              <w:spacing w:line="400" w:lineRule="exact"/>
              <w:rPr>
                <w:rFonts w:ascii="仿宋" w:hAnsi="仿宋" w:eastAsia="仿宋" w:cs="仿宋_GB2312"/>
                <w:color w:val="000000"/>
                <w:kern w:val="0"/>
                <w:sz w:val="24"/>
                <w:szCs w:val="24"/>
              </w:rPr>
            </w:pPr>
            <w:r>
              <w:rPr>
                <w:rFonts w:ascii="仿宋" w:hAnsi="仿宋" w:eastAsia="仿宋" w:cs="仿宋_GB2312"/>
                <w:color w:val="000000"/>
                <w:kern w:val="0"/>
                <w:sz w:val="24"/>
                <w:szCs w:val="24"/>
              </w:rPr>
              <w:t>新站区政务服务中心暨新站区人力资源市场A座2楼207办公室</w:t>
            </w:r>
            <w:r>
              <w:rPr>
                <w:rFonts w:hint="eastAsia" w:ascii="仿宋" w:hAnsi="仿宋" w:eastAsia="仿宋" w:cs="仿宋_GB2312"/>
                <w:color w:val="000000"/>
                <w:kern w:val="0"/>
                <w:sz w:val="24"/>
                <w:szCs w:val="24"/>
              </w:rPr>
              <w:t>（</w:t>
            </w:r>
            <w:r>
              <w:rPr>
                <w:rFonts w:ascii="仿宋" w:hAnsi="仿宋" w:eastAsia="仿宋" w:cs="仿宋_GB2312"/>
                <w:color w:val="000000"/>
                <w:kern w:val="0"/>
                <w:sz w:val="24"/>
                <w:szCs w:val="24"/>
              </w:rPr>
              <w:t>兴淮西路99号</w:t>
            </w:r>
            <w:r>
              <w:rPr>
                <w:rFonts w:hint="eastAsia" w:ascii="仿宋" w:hAnsi="仿宋" w:eastAsia="仿宋" w:cs="仿宋_GB2312"/>
                <w:color w:val="000000"/>
                <w:kern w:val="0"/>
                <w:sz w:val="24"/>
                <w:szCs w:val="24"/>
              </w:rPr>
              <w:t>）</w:t>
            </w:r>
          </w:p>
        </w:tc>
      </w:tr>
    </w:tbl>
    <w:p>
      <w:pPr>
        <w:bidi w:val="0"/>
        <w:jc w:val="left"/>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WEzMjNlNDIwYTRmNmZhMDgwZjQ4YzAxYjIzOTIifQ=="/>
  </w:docVars>
  <w:rsids>
    <w:rsidRoot w:val="006603C7"/>
    <w:rsid w:val="0005624B"/>
    <w:rsid w:val="000640B2"/>
    <w:rsid w:val="00070235"/>
    <w:rsid w:val="00082D90"/>
    <w:rsid w:val="000F4D9A"/>
    <w:rsid w:val="00100391"/>
    <w:rsid w:val="001400BD"/>
    <w:rsid w:val="00141E56"/>
    <w:rsid w:val="00187A94"/>
    <w:rsid w:val="00193531"/>
    <w:rsid w:val="001E31BB"/>
    <w:rsid w:val="001F4E27"/>
    <w:rsid w:val="00227346"/>
    <w:rsid w:val="00236676"/>
    <w:rsid w:val="0024013F"/>
    <w:rsid w:val="00291682"/>
    <w:rsid w:val="002B318C"/>
    <w:rsid w:val="002C7D59"/>
    <w:rsid w:val="002D0A1E"/>
    <w:rsid w:val="00326B85"/>
    <w:rsid w:val="003C6552"/>
    <w:rsid w:val="003D1C9E"/>
    <w:rsid w:val="003E2FCA"/>
    <w:rsid w:val="00435131"/>
    <w:rsid w:val="00475DB3"/>
    <w:rsid w:val="004B1DF0"/>
    <w:rsid w:val="00515822"/>
    <w:rsid w:val="005211C8"/>
    <w:rsid w:val="005B35EC"/>
    <w:rsid w:val="005C0B5B"/>
    <w:rsid w:val="005F67D3"/>
    <w:rsid w:val="00623AB8"/>
    <w:rsid w:val="006603C7"/>
    <w:rsid w:val="00675B77"/>
    <w:rsid w:val="0068704C"/>
    <w:rsid w:val="006F11E6"/>
    <w:rsid w:val="00707974"/>
    <w:rsid w:val="00711872"/>
    <w:rsid w:val="00717749"/>
    <w:rsid w:val="00725061"/>
    <w:rsid w:val="00725143"/>
    <w:rsid w:val="007405AC"/>
    <w:rsid w:val="007616FF"/>
    <w:rsid w:val="00770F07"/>
    <w:rsid w:val="00791256"/>
    <w:rsid w:val="0079596B"/>
    <w:rsid w:val="007A0CAA"/>
    <w:rsid w:val="007D0436"/>
    <w:rsid w:val="007D13AD"/>
    <w:rsid w:val="007E642C"/>
    <w:rsid w:val="007F0AF3"/>
    <w:rsid w:val="00812229"/>
    <w:rsid w:val="00854710"/>
    <w:rsid w:val="008751E9"/>
    <w:rsid w:val="00896F2C"/>
    <w:rsid w:val="008A4483"/>
    <w:rsid w:val="008A5619"/>
    <w:rsid w:val="008C0CE2"/>
    <w:rsid w:val="008D21D7"/>
    <w:rsid w:val="008F562B"/>
    <w:rsid w:val="00922F1A"/>
    <w:rsid w:val="00950C32"/>
    <w:rsid w:val="00960EDB"/>
    <w:rsid w:val="00971DC4"/>
    <w:rsid w:val="00993F2B"/>
    <w:rsid w:val="009B14E4"/>
    <w:rsid w:val="00A469CC"/>
    <w:rsid w:val="00A6492C"/>
    <w:rsid w:val="00A93C06"/>
    <w:rsid w:val="00AB4281"/>
    <w:rsid w:val="00B14514"/>
    <w:rsid w:val="00B54CCB"/>
    <w:rsid w:val="00B7277F"/>
    <w:rsid w:val="00B800FA"/>
    <w:rsid w:val="00B96101"/>
    <w:rsid w:val="00BB4C8A"/>
    <w:rsid w:val="00C1129B"/>
    <w:rsid w:val="00C16B75"/>
    <w:rsid w:val="00CA7DA8"/>
    <w:rsid w:val="00D7567A"/>
    <w:rsid w:val="00D8175A"/>
    <w:rsid w:val="00D85EF2"/>
    <w:rsid w:val="00DA2280"/>
    <w:rsid w:val="00DB65CB"/>
    <w:rsid w:val="00DD55DA"/>
    <w:rsid w:val="00DF08A3"/>
    <w:rsid w:val="00E11F42"/>
    <w:rsid w:val="00E33A35"/>
    <w:rsid w:val="00E55936"/>
    <w:rsid w:val="00E66D03"/>
    <w:rsid w:val="00E76586"/>
    <w:rsid w:val="00E93686"/>
    <w:rsid w:val="00EB31EC"/>
    <w:rsid w:val="00FA62CE"/>
    <w:rsid w:val="02F4139E"/>
    <w:rsid w:val="0FC60169"/>
    <w:rsid w:val="1079353A"/>
    <w:rsid w:val="13143F34"/>
    <w:rsid w:val="13497394"/>
    <w:rsid w:val="26F802E1"/>
    <w:rsid w:val="276529C6"/>
    <w:rsid w:val="2B3F34E7"/>
    <w:rsid w:val="30C10112"/>
    <w:rsid w:val="3571231E"/>
    <w:rsid w:val="3C3709A6"/>
    <w:rsid w:val="3CB12544"/>
    <w:rsid w:val="45440EBA"/>
    <w:rsid w:val="4CCC12B9"/>
    <w:rsid w:val="54D7350E"/>
    <w:rsid w:val="79D8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autoSpaceDE w:val="0"/>
      <w:autoSpaceDN w:val="0"/>
      <w:jc w:val="left"/>
    </w:pPr>
    <w:rPr>
      <w:rFonts w:ascii="宋体" w:hAnsi="宋体" w:cs="宋体"/>
      <w:kern w:val="0"/>
      <w:szCs w:val="21"/>
      <w:lang w:val="zh-CN"/>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rFonts w:cs="Times New Roman"/>
      <w:color w:val="0000FF"/>
      <w:u w:val="single"/>
    </w:rPr>
  </w:style>
  <w:style w:type="character" w:customStyle="1" w:styleId="8">
    <w:name w:val="正文文本 Char"/>
    <w:basedOn w:val="6"/>
    <w:link w:val="2"/>
    <w:qFormat/>
    <w:uiPriority w:val="0"/>
    <w:rPr>
      <w:rFonts w:ascii="宋体" w:hAnsi="宋体" w:cs="宋体"/>
      <w:sz w:val="21"/>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1927</Words>
  <Characters>2155</Characters>
  <Lines>10</Lines>
  <Paragraphs>2</Paragraphs>
  <TotalTime>25</TotalTime>
  <ScaleCrop>false</ScaleCrop>
  <LinksUpToDate>false</LinksUpToDate>
  <CharactersWithSpaces>2255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2020-04-27T01:09:00Z</dcterms:created>
  <dc:creator>jygl</dc:creator>
  <cp:lastModifiedBy>阿汤小哥</cp:lastModifiedBy>
  <cp:lastPrinted>2022-03-03T07:20:00Z</cp:lastPrinted>
  <dcterms:modified xsi:type="dcterms:W3CDTF">2022-05-18T02:56:08Z</dcterms:modified>
  <dc:title>合肥市公共就业人才服务管理中心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B8F7514F93D4483288677BF057EAB092</vt:lpwstr>
  </property>
</Properties>
</file>